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364A3" w14:paraId="6BF7FE68" w14:textId="77777777">
        <w:tc>
          <w:tcPr>
            <w:tcW w:w="509" w:type="dxa"/>
          </w:tcPr>
          <w:p w14:paraId="607FE292" w14:textId="77777777" w:rsidR="00A364A3" w:rsidRDefault="0088481F">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523DD92" w14:textId="36718AB2" w:rsidR="00A364A3" w:rsidRDefault="0088481F">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D04EE">
              <w:rPr>
                <w:rFonts w:ascii="黑体" w:eastAsia="黑体" w:hAnsi="黑体"/>
                <w:sz w:val="21"/>
                <w:szCs w:val="21"/>
              </w:rPr>
              <w:t>11</w:t>
            </w:r>
            <w:r w:rsidR="00CD04EE">
              <w:rPr>
                <w:rFonts w:ascii="黑体" w:eastAsia="黑体" w:hAnsi="黑体" w:hint="eastAsia"/>
                <w:sz w:val="21"/>
                <w:szCs w:val="21"/>
              </w:rPr>
              <w:t>．0</w:t>
            </w:r>
            <w:r w:rsidR="00CD04EE">
              <w:rPr>
                <w:rFonts w:ascii="黑体" w:eastAsia="黑体" w:hAnsi="黑体"/>
                <w:sz w:val="21"/>
                <w:szCs w:val="21"/>
              </w:rPr>
              <w:t>20</w:t>
            </w:r>
            <w:r>
              <w:rPr>
                <w:rFonts w:ascii="黑体" w:eastAsia="黑体" w:hAnsi="黑体"/>
                <w:sz w:val="21"/>
                <w:szCs w:val="21"/>
              </w:rPr>
              <w:fldChar w:fldCharType="end"/>
            </w:r>
            <w:bookmarkEnd w:id="0"/>
          </w:p>
        </w:tc>
      </w:tr>
      <w:tr w:rsidR="00A364A3" w14:paraId="02C01811" w14:textId="77777777">
        <w:tc>
          <w:tcPr>
            <w:tcW w:w="509" w:type="dxa"/>
          </w:tcPr>
          <w:p w14:paraId="23E7C9DA" w14:textId="77777777" w:rsidR="00A364A3" w:rsidRDefault="0088481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E378398" w14:textId="44042C3F" w:rsidR="00A364A3" w:rsidRDefault="0088481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F7AE4">
              <w:rPr>
                <w:rFonts w:ascii="黑体" w:eastAsia="黑体" w:hAnsi="黑体" w:hint="eastAsia"/>
                <w:sz w:val="21"/>
                <w:szCs w:val="21"/>
              </w:rPr>
              <w:t>C</w:t>
            </w:r>
            <w:r w:rsidR="00EF7AE4">
              <w:rPr>
                <w:rFonts w:ascii="黑体" w:eastAsia="黑体" w:hAnsi="黑体"/>
                <w:sz w:val="21"/>
                <w:szCs w:val="21"/>
              </w:rPr>
              <w:t xml:space="preserve"> 05</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6407" w:type="dxa"/>
        <w:tblBorders>
          <w:top w:val="none" w:sz="0" w:space="0" w:color="auto"/>
          <w:left w:val="none" w:sz="0" w:space="0" w:color="auto"/>
          <w:bottom w:val="none" w:sz="0" w:space="0" w:color="auto"/>
          <w:right w:val="none" w:sz="0" w:space="0" w:color="auto"/>
        </w:tblBorders>
        <w:tblLayout w:type="fixed"/>
        <w:tblCellMar>
          <w:right w:w="221" w:type="dxa"/>
        </w:tblCellMar>
        <w:tblLook w:val="04A0" w:firstRow="1" w:lastRow="0" w:firstColumn="1" w:lastColumn="0" w:noHBand="0" w:noVBand="1"/>
      </w:tblPr>
      <w:tblGrid>
        <w:gridCol w:w="6407"/>
      </w:tblGrid>
      <w:tr w:rsidR="00A364A3" w14:paraId="16E20458" w14:textId="77777777">
        <w:tc>
          <w:tcPr>
            <w:tcW w:w="6407" w:type="dxa"/>
          </w:tcPr>
          <w:p w14:paraId="1E680058" w14:textId="45A9D48C" w:rsidR="00A364A3" w:rsidRDefault="0088481F" w:rsidP="008F6673">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14:anchorId="6CD9BE0C" wp14:editId="785CC42C">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8F6673">
              <w:rPr>
                <w:rFonts w:hint="eastAsia"/>
              </w:rPr>
              <w:t>32</w:t>
            </w:r>
            <w:r>
              <w:fldChar w:fldCharType="end"/>
            </w:r>
            <w:bookmarkEnd w:id="3"/>
          </w:p>
        </w:tc>
      </w:tr>
    </w:tbl>
    <w:p w14:paraId="77CD5C50" w14:textId="77777777" w:rsidR="00A364A3" w:rsidRDefault="0088481F">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C5B59AF" w14:textId="77777777" w:rsidR="00A364A3" w:rsidRDefault="0088481F">
      <w:pPr>
        <w:pStyle w:val="afffffffffe"/>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78C4259" w14:textId="77777777" w:rsidR="00A364A3" w:rsidRDefault="0088481F">
      <w:pPr>
        <w:pStyle w:val="affffffffff"/>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ADA3DE0" w14:textId="77777777" w:rsidR="00A364A3" w:rsidRDefault="0088481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9DEC8E4" wp14:editId="12CDA4E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14:paraId="0184A9CC" w14:textId="77777777" w:rsidR="00A364A3" w:rsidRDefault="00A364A3">
      <w:pPr>
        <w:pStyle w:val="affffc"/>
        <w:framePr w:w="9639" w:h="6976" w:hRule="exact" w:hSpace="0" w:vSpace="0" w:wrap="around" w:hAnchor="page" w:y="6408"/>
        <w:jc w:val="center"/>
        <w:rPr>
          <w:rFonts w:ascii="黑体" w:eastAsia="黑体" w:hAnsi="黑体"/>
          <w:b w:val="0"/>
          <w:bCs w:val="0"/>
          <w:w w:val="100"/>
        </w:rPr>
      </w:pPr>
    </w:p>
    <w:p w14:paraId="5A0032D4" w14:textId="37F3E8DA" w:rsidR="00DC0C8A" w:rsidRDefault="0015768C">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C0C8A">
        <w:t>采供血过程风险管理</w:t>
      </w:r>
    </w:p>
    <w:p w14:paraId="1F99A792" w14:textId="2968D982" w:rsidR="00A364A3" w:rsidRDefault="00DC0C8A">
      <w:pPr>
        <w:pStyle w:val="affffffffff0"/>
        <w:framePr w:h="6974" w:hRule="exact" w:wrap="around" w:x="1419" w:anchorLock="1"/>
      </w:pPr>
      <w:r>
        <w:t>第2部分：献血者健康检查和血液采集风险控制规范</w:t>
      </w:r>
      <w:r w:rsidR="0015768C">
        <w:fldChar w:fldCharType="end"/>
      </w:r>
      <w:bookmarkEnd w:id="9"/>
    </w:p>
    <w:p w14:paraId="64BE5E88" w14:textId="77777777" w:rsidR="00A364A3" w:rsidRDefault="00A364A3">
      <w:pPr>
        <w:framePr w:w="9639" w:h="6974" w:hRule="exact" w:wrap="around" w:vAnchor="page" w:hAnchor="page" w:x="1419" w:y="6408" w:anchorLock="1"/>
        <w:ind w:left="-1418"/>
      </w:pPr>
    </w:p>
    <w:p w14:paraId="763D8715" w14:textId="37719F86" w:rsidR="00A364A3" w:rsidRDefault="0088481F">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Risk</w:t>
      </w:r>
      <w:r>
        <w:rPr>
          <w:rFonts w:ascii="黑体" w:eastAsia="黑体" w:hAnsi="黑体"/>
          <w:szCs w:val="28"/>
        </w:rPr>
        <w:t xml:space="preserve"> </w:t>
      </w:r>
      <w:r w:rsidR="004C28F4">
        <w:rPr>
          <w:rFonts w:ascii="黑体" w:eastAsia="黑体" w:hAnsi="黑体" w:hint="eastAsia"/>
          <w:szCs w:val="28"/>
        </w:rPr>
        <w:t>m</w:t>
      </w:r>
      <w:r>
        <w:rPr>
          <w:rFonts w:ascii="黑体" w:eastAsia="黑体" w:hAnsi="黑体"/>
          <w:szCs w:val="28"/>
        </w:rPr>
        <w:t xml:space="preserve">anagement </w:t>
      </w:r>
      <w:r>
        <w:rPr>
          <w:rFonts w:ascii="黑体" w:eastAsia="黑体" w:hAnsi="黑体" w:hint="eastAsia"/>
          <w:szCs w:val="28"/>
        </w:rPr>
        <w:t>for</w:t>
      </w:r>
      <w:r>
        <w:rPr>
          <w:rFonts w:ascii="黑体" w:eastAsia="黑体" w:hAnsi="黑体"/>
          <w:szCs w:val="28"/>
        </w:rPr>
        <w:t xml:space="preserve"> the </w:t>
      </w:r>
      <w:r w:rsidR="004C28F4">
        <w:rPr>
          <w:rFonts w:ascii="黑体" w:eastAsia="黑体" w:hAnsi="黑体"/>
          <w:szCs w:val="28"/>
        </w:rPr>
        <w:t>b</w:t>
      </w:r>
      <w:r>
        <w:rPr>
          <w:rFonts w:ascii="黑体" w:eastAsia="黑体" w:hAnsi="黑体"/>
          <w:szCs w:val="28"/>
        </w:rPr>
        <w:t xml:space="preserve">lood </w:t>
      </w:r>
      <w:r w:rsidR="004C28F4">
        <w:rPr>
          <w:rFonts w:ascii="黑体" w:eastAsia="黑体" w:hAnsi="黑体"/>
          <w:szCs w:val="28"/>
        </w:rPr>
        <w:t>c</w:t>
      </w:r>
      <w:r>
        <w:rPr>
          <w:rFonts w:ascii="黑体" w:eastAsia="黑体" w:hAnsi="黑体"/>
          <w:szCs w:val="28"/>
        </w:rPr>
        <w:t xml:space="preserve">ollection and </w:t>
      </w:r>
      <w:r w:rsidR="004C28F4">
        <w:rPr>
          <w:rFonts w:ascii="黑体" w:eastAsia="黑体" w:hAnsi="黑体"/>
          <w:szCs w:val="28"/>
        </w:rPr>
        <w:t>s</w:t>
      </w:r>
      <w:r>
        <w:rPr>
          <w:rFonts w:ascii="黑体" w:eastAsia="黑体" w:hAnsi="黑体"/>
          <w:szCs w:val="28"/>
        </w:rPr>
        <w:t xml:space="preserve">upply </w:t>
      </w:r>
      <w:r w:rsidR="004C28F4">
        <w:rPr>
          <w:rFonts w:ascii="黑体" w:eastAsia="黑体" w:hAnsi="黑体"/>
          <w:szCs w:val="28"/>
        </w:rPr>
        <w:t>p</w:t>
      </w:r>
      <w:r>
        <w:rPr>
          <w:rFonts w:ascii="黑体" w:eastAsia="黑体" w:hAnsi="黑体"/>
          <w:szCs w:val="28"/>
        </w:rPr>
        <w:t>rocess</w:t>
      </w:r>
    </w:p>
    <w:p w14:paraId="31741E40" w14:textId="067D35DF" w:rsidR="00A364A3" w:rsidRDefault="0088481F">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 xml:space="preserve">Part 2:Risk </w:t>
      </w:r>
      <w:r w:rsidR="004C28F4">
        <w:rPr>
          <w:rFonts w:ascii="黑体" w:eastAsia="黑体" w:hAnsi="黑体"/>
          <w:szCs w:val="28"/>
        </w:rPr>
        <w:t>c</w:t>
      </w:r>
      <w:r>
        <w:rPr>
          <w:rFonts w:ascii="黑体" w:eastAsia="黑体" w:hAnsi="黑体"/>
          <w:szCs w:val="28"/>
        </w:rPr>
        <w:t xml:space="preserve">ontrol </w:t>
      </w:r>
      <w:r w:rsidR="004C28F4">
        <w:rPr>
          <w:rFonts w:ascii="黑体" w:eastAsia="黑体" w:hAnsi="黑体"/>
          <w:szCs w:val="28"/>
        </w:rPr>
        <w:t>s</w:t>
      </w:r>
      <w:r>
        <w:rPr>
          <w:rFonts w:ascii="黑体" w:eastAsia="黑体" w:hAnsi="黑体"/>
          <w:szCs w:val="28"/>
        </w:rPr>
        <w:t xml:space="preserve">pecification for the </w:t>
      </w:r>
      <w:r w:rsidR="004C28F4">
        <w:rPr>
          <w:rFonts w:ascii="黑体" w:eastAsia="黑体" w:hAnsi="黑体"/>
          <w:szCs w:val="28"/>
        </w:rPr>
        <w:t>d</w:t>
      </w:r>
      <w:r>
        <w:rPr>
          <w:rFonts w:ascii="黑体" w:eastAsia="黑体" w:hAnsi="黑体"/>
          <w:szCs w:val="28"/>
        </w:rPr>
        <w:t xml:space="preserve">onor </w:t>
      </w:r>
      <w:r w:rsidR="00EE538E">
        <w:rPr>
          <w:rFonts w:ascii="黑体" w:eastAsia="黑体" w:hAnsi="黑体"/>
          <w:szCs w:val="28"/>
        </w:rPr>
        <w:t>h</w:t>
      </w:r>
      <w:r>
        <w:rPr>
          <w:rFonts w:ascii="黑体" w:eastAsia="黑体" w:hAnsi="黑体"/>
          <w:szCs w:val="28"/>
        </w:rPr>
        <w:t xml:space="preserve">ealth </w:t>
      </w:r>
      <w:r w:rsidR="004C28F4">
        <w:rPr>
          <w:rFonts w:ascii="黑体" w:eastAsia="黑体" w:hAnsi="黑体"/>
          <w:szCs w:val="28"/>
        </w:rPr>
        <w:t>i</w:t>
      </w:r>
      <w:r>
        <w:rPr>
          <w:rFonts w:ascii="黑体" w:eastAsia="黑体" w:hAnsi="黑体"/>
          <w:szCs w:val="28"/>
        </w:rPr>
        <w:t>nquiry</w:t>
      </w:r>
      <w:r w:rsidR="004C28F4">
        <w:rPr>
          <w:rFonts w:ascii="黑体" w:eastAsia="黑体" w:hAnsi="黑体"/>
          <w:szCs w:val="28"/>
        </w:rPr>
        <w:t>, p</w:t>
      </w:r>
      <w:r>
        <w:rPr>
          <w:rFonts w:ascii="黑体" w:eastAsia="黑体" w:hAnsi="黑体"/>
          <w:szCs w:val="28"/>
        </w:rPr>
        <w:t xml:space="preserve">hysical </w:t>
      </w:r>
      <w:r w:rsidR="004C28F4">
        <w:rPr>
          <w:rFonts w:ascii="黑体" w:eastAsia="黑体" w:hAnsi="黑体"/>
          <w:szCs w:val="28"/>
        </w:rPr>
        <w:t>e</w:t>
      </w:r>
      <w:r>
        <w:rPr>
          <w:rFonts w:ascii="黑体" w:eastAsia="黑体" w:hAnsi="黑体"/>
          <w:szCs w:val="28"/>
        </w:rPr>
        <w:t xml:space="preserve">xamination and the </w:t>
      </w:r>
      <w:r w:rsidR="004C28F4">
        <w:rPr>
          <w:rFonts w:ascii="黑体" w:eastAsia="黑体" w:hAnsi="黑体"/>
          <w:szCs w:val="28"/>
        </w:rPr>
        <w:t>b</w:t>
      </w:r>
      <w:r>
        <w:rPr>
          <w:rFonts w:ascii="黑体" w:eastAsia="黑体" w:hAnsi="黑体"/>
          <w:szCs w:val="28"/>
        </w:rPr>
        <w:t xml:space="preserve">lood </w:t>
      </w:r>
      <w:r w:rsidR="004C28F4">
        <w:rPr>
          <w:rFonts w:ascii="黑体" w:eastAsia="黑体" w:hAnsi="黑体"/>
          <w:szCs w:val="28"/>
        </w:rPr>
        <w:t>c</w:t>
      </w:r>
      <w:r>
        <w:rPr>
          <w:rFonts w:ascii="黑体" w:eastAsia="黑体" w:hAnsi="黑体"/>
          <w:szCs w:val="28"/>
        </w:rPr>
        <w:t>ollection</w:t>
      </w:r>
      <w:r>
        <w:rPr>
          <w:rFonts w:ascii="黑体" w:eastAsia="黑体" w:hAnsi="黑体"/>
          <w:szCs w:val="28"/>
        </w:rPr>
        <w:fldChar w:fldCharType="end"/>
      </w:r>
      <w:bookmarkEnd w:id="10"/>
    </w:p>
    <w:p w14:paraId="4EB94D33" w14:textId="77777777" w:rsidR="00A364A3" w:rsidRDefault="00A364A3">
      <w:pPr>
        <w:framePr w:w="9639" w:h="6974" w:hRule="exact" w:wrap="around" w:vAnchor="page" w:hAnchor="page" w:x="1419" w:y="6408" w:anchorLock="1"/>
        <w:spacing w:line="760" w:lineRule="exact"/>
        <w:ind w:left="-1418"/>
      </w:pPr>
    </w:p>
    <w:p w14:paraId="35D37019" w14:textId="77777777" w:rsidR="00A364A3" w:rsidRDefault="00A364A3">
      <w:pPr>
        <w:pStyle w:val="afffffff4"/>
        <w:framePr w:w="9639" w:h="6974" w:hRule="exact" w:wrap="around" w:vAnchor="page" w:hAnchor="page" w:x="1419" w:y="6408" w:anchorLock="1"/>
        <w:textAlignment w:val="bottom"/>
        <w:rPr>
          <w:rFonts w:eastAsia="黑体"/>
          <w:szCs w:val="28"/>
        </w:rPr>
      </w:pPr>
    </w:p>
    <w:p w14:paraId="0B804F5E" w14:textId="479F674B" w:rsidR="00A364A3" w:rsidRDefault="0088481F">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14:paraId="54718C49" w14:textId="63C6E400" w:rsidR="00A364A3" w:rsidRDefault="0088481F">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1477CE">
        <w:rPr>
          <w:sz w:val="21"/>
          <w:szCs w:val="28"/>
        </w:rPr>
        <w:t> </w:t>
      </w:r>
      <w:r w:rsidR="001477CE">
        <w:rPr>
          <w:sz w:val="21"/>
          <w:szCs w:val="28"/>
        </w:rPr>
        <w:t> </w:t>
      </w:r>
      <w:r w:rsidR="001477CE">
        <w:rPr>
          <w:sz w:val="21"/>
          <w:szCs w:val="28"/>
        </w:rPr>
        <w:t> </w:t>
      </w:r>
      <w:r w:rsidR="001477CE">
        <w:rPr>
          <w:sz w:val="21"/>
          <w:szCs w:val="28"/>
        </w:rPr>
        <w:t> </w:t>
      </w:r>
      <w:r w:rsidR="001477CE">
        <w:rPr>
          <w:sz w:val="21"/>
          <w:szCs w:val="28"/>
        </w:rPr>
        <w:t> </w:t>
      </w:r>
      <w:r>
        <w:rPr>
          <w:sz w:val="21"/>
          <w:szCs w:val="28"/>
        </w:rPr>
        <w:fldChar w:fldCharType="end"/>
      </w:r>
      <w:bookmarkEnd w:id="12"/>
    </w:p>
    <w:p w14:paraId="231F9CC5" w14:textId="428908E1" w:rsidR="00A364A3" w:rsidRDefault="0088481F">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14:paraId="0ECDF9A7" w14:textId="77777777" w:rsidR="00A364A3" w:rsidRDefault="0088481F">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EEF251B" w14:textId="77777777" w:rsidR="00A364A3" w:rsidRDefault="0088481F">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76F4172" w14:textId="77777777" w:rsidR="00A364A3" w:rsidRDefault="0088481F">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0"/>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14:paraId="522E7493" w14:textId="77777777" w:rsidR="00A364A3" w:rsidRDefault="0088481F">
      <w:pPr>
        <w:rPr>
          <w:rFonts w:ascii="宋体" w:hAnsi="宋体"/>
          <w:sz w:val="28"/>
          <w:szCs w:val="28"/>
        </w:rPr>
        <w:sectPr w:rsidR="00A364A3">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63AFB3D" wp14:editId="4FC55982">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14:paraId="5B3B1427" w14:textId="77777777" w:rsidR="00A364A3" w:rsidRPr="00DC0C8A" w:rsidRDefault="0088481F">
      <w:pPr>
        <w:pStyle w:val="affffff6"/>
        <w:spacing w:after="468"/>
        <w:rPr>
          <w:rFonts w:ascii="Times New Roman" w:hAnsi="Times New Roman"/>
        </w:rPr>
      </w:pPr>
      <w:bookmarkStart w:id="21" w:name="BookMark1"/>
      <w:bookmarkStart w:id="22" w:name="_Toc138661068"/>
      <w:r w:rsidRPr="00DC0C8A">
        <w:rPr>
          <w:rFonts w:ascii="Times New Roman" w:hAnsi="Times New Roman"/>
          <w:spacing w:val="320"/>
        </w:rPr>
        <w:lastRenderedPageBreak/>
        <w:t>目</w:t>
      </w:r>
      <w:r w:rsidRPr="00DC0C8A">
        <w:rPr>
          <w:rFonts w:ascii="Times New Roman" w:hAnsi="Times New Roman"/>
        </w:rPr>
        <w:t>次</w:t>
      </w:r>
    </w:p>
    <w:p w14:paraId="2FABD636" w14:textId="502EB54A" w:rsidR="00385438" w:rsidRDefault="0088481F">
      <w:pPr>
        <w:pStyle w:val="10"/>
        <w:tabs>
          <w:tab w:val="right" w:leader="dot" w:pos="9344"/>
        </w:tabs>
        <w:rPr>
          <w:rFonts w:asciiTheme="minorHAnsi" w:eastAsiaTheme="minorEastAsia" w:hAnsiTheme="minorHAnsi" w:cstheme="minorBidi"/>
          <w:noProof/>
          <w:szCs w:val="22"/>
          <w14:ligatures w14:val="standardContextual"/>
        </w:rPr>
      </w:pPr>
      <w:r w:rsidRPr="00DC0C8A">
        <w:rPr>
          <w:rFonts w:ascii="Times New Roman" w:hAnsi="Times New Roman"/>
        </w:rPr>
        <w:fldChar w:fldCharType="begin"/>
      </w:r>
      <w:r w:rsidRPr="00DC0C8A">
        <w:rPr>
          <w:rFonts w:ascii="Times New Roman" w:hAnsi="Times New Roman"/>
        </w:rPr>
        <w:instrText xml:space="preserve"> TOC \o "1-1" \h </w:instrText>
      </w:r>
      <w:r w:rsidRPr="00DC0C8A">
        <w:rPr>
          <w:rFonts w:ascii="Times New Roman" w:hAnsi="Times New Roman"/>
        </w:rPr>
        <w:fldChar w:fldCharType="separate"/>
      </w:r>
      <w:hyperlink w:anchor="_Toc149986230" w:history="1">
        <w:r w:rsidR="00385438" w:rsidRPr="00CA67E3">
          <w:rPr>
            <w:rStyle w:val="affff7"/>
            <w:rFonts w:ascii="Times New Roman"/>
            <w:noProof/>
            <w:spacing w:val="320"/>
          </w:rPr>
          <w:t>前</w:t>
        </w:r>
        <w:r w:rsidR="00385438" w:rsidRPr="00CA67E3">
          <w:rPr>
            <w:rStyle w:val="affff7"/>
            <w:rFonts w:ascii="Times New Roman"/>
            <w:noProof/>
          </w:rPr>
          <w:t>言</w:t>
        </w:r>
        <w:r w:rsidR="00385438">
          <w:rPr>
            <w:noProof/>
          </w:rPr>
          <w:tab/>
        </w:r>
        <w:r w:rsidR="00385438">
          <w:rPr>
            <w:noProof/>
          </w:rPr>
          <w:fldChar w:fldCharType="begin"/>
        </w:r>
        <w:r w:rsidR="00385438">
          <w:rPr>
            <w:noProof/>
          </w:rPr>
          <w:instrText xml:space="preserve"> PAGEREF _Toc149986230 \h </w:instrText>
        </w:r>
        <w:r w:rsidR="00385438">
          <w:rPr>
            <w:noProof/>
          </w:rPr>
        </w:r>
        <w:r w:rsidR="00385438">
          <w:rPr>
            <w:noProof/>
          </w:rPr>
          <w:fldChar w:fldCharType="separate"/>
        </w:r>
        <w:r w:rsidR="00080DDE">
          <w:rPr>
            <w:noProof/>
          </w:rPr>
          <w:t>II</w:t>
        </w:r>
        <w:r w:rsidR="00385438">
          <w:rPr>
            <w:noProof/>
          </w:rPr>
          <w:fldChar w:fldCharType="end"/>
        </w:r>
      </w:hyperlink>
    </w:p>
    <w:p w14:paraId="6E45A484" w14:textId="43EE886B" w:rsidR="00385438" w:rsidRDefault="00A72FEB">
      <w:pPr>
        <w:pStyle w:val="10"/>
        <w:tabs>
          <w:tab w:val="right" w:leader="dot" w:pos="9344"/>
        </w:tabs>
        <w:rPr>
          <w:rFonts w:asciiTheme="minorHAnsi" w:eastAsiaTheme="minorEastAsia" w:hAnsiTheme="minorHAnsi" w:cstheme="minorBidi"/>
          <w:noProof/>
          <w:szCs w:val="22"/>
          <w14:ligatures w14:val="standardContextual"/>
        </w:rPr>
      </w:pPr>
      <w:hyperlink w:anchor="_Toc149986231" w:history="1">
        <w:r w:rsidR="00385438" w:rsidRPr="00CA67E3">
          <w:rPr>
            <w:rStyle w:val="affff7"/>
            <w:rFonts w:ascii="Times New Roman"/>
            <w:noProof/>
            <w:spacing w:val="320"/>
          </w:rPr>
          <w:t>引</w:t>
        </w:r>
        <w:r w:rsidR="00385438" w:rsidRPr="00CA67E3">
          <w:rPr>
            <w:rStyle w:val="affff7"/>
            <w:rFonts w:ascii="Times New Roman"/>
            <w:noProof/>
          </w:rPr>
          <w:t>言</w:t>
        </w:r>
        <w:r w:rsidR="00385438">
          <w:rPr>
            <w:noProof/>
          </w:rPr>
          <w:tab/>
        </w:r>
        <w:r w:rsidR="00385438">
          <w:rPr>
            <w:noProof/>
          </w:rPr>
          <w:fldChar w:fldCharType="begin"/>
        </w:r>
        <w:r w:rsidR="00385438">
          <w:rPr>
            <w:noProof/>
          </w:rPr>
          <w:instrText xml:space="preserve"> PAGEREF _Toc149986231 \h </w:instrText>
        </w:r>
        <w:r w:rsidR="00385438">
          <w:rPr>
            <w:noProof/>
          </w:rPr>
        </w:r>
        <w:r w:rsidR="00385438">
          <w:rPr>
            <w:noProof/>
          </w:rPr>
          <w:fldChar w:fldCharType="separate"/>
        </w:r>
        <w:r w:rsidR="00080DDE">
          <w:rPr>
            <w:noProof/>
          </w:rPr>
          <w:t>III</w:t>
        </w:r>
        <w:r w:rsidR="00385438">
          <w:rPr>
            <w:noProof/>
          </w:rPr>
          <w:fldChar w:fldCharType="end"/>
        </w:r>
      </w:hyperlink>
    </w:p>
    <w:p w14:paraId="00C54010" w14:textId="01687D7E" w:rsidR="00385438" w:rsidRDefault="00A72FEB">
      <w:pPr>
        <w:pStyle w:val="10"/>
        <w:tabs>
          <w:tab w:val="right" w:leader="dot" w:pos="9344"/>
        </w:tabs>
        <w:rPr>
          <w:rFonts w:asciiTheme="minorHAnsi" w:eastAsiaTheme="minorEastAsia" w:hAnsiTheme="minorHAnsi" w:cstheme="minorBidi"/>
          <w:noProof/>
          <w:szCs w:val="22"/>
          <w14:ligatures w14:val="standardContextual"/>
        </w:rPr>
      </w:pPr>
      <w:hyperlink w:anchor="_Toc149986232" w:history="1">
        <w:r w:rsidR="00385438" w:rsidRPr="00CA67E3">
          <w:rPr>
            <w:rStyle w:val="affff7"/>
            <w:noProof/>
          </w:rPr>
          <w:t>1</w:t>
        </w:r>
        <w:r w:rsidR="00385438" w:rsidRPr="00CA67E3">
          <w:rPr>
            <w:rStyle w:val="affff7"/>
            <w:rFonts w:ascii="Times New Roman"/>
            <w:noProof/>
          </w:rPr>
          <w:t xml:space="preserve"> </w:t>
        </w:r>
        <w:r w:rsidR="00385438" w:rsidRPr="00CA67E3">
          <w:rPr>
            <w:rStyle w:val="affff7"/>
            <w:rFonts w:ascii="Times New Roman"/>
            <w:noProof/>
          </w:rPr>
          <w:t>范围</w:t>
        </w:r>
        <w:r w:rsidR="00385438">
          <w:rPr>
            <w:noProof/>
          </w:rPr>
          <w:tab/>
        </w:r>
        <w:r w:rsidR="00385438">
          <w:rPr>
            <w:noProof/>
          </w:rPr>
          <w:fldChar w:fldCharType="begin"/>
        </w:r>
        <w:r w:rsidR="00385438">
          <w:rPr>
            <w:noProof/>
          </w:rPr>
          <w:instrText xml:space="preserve"> PAGEREF _Toc149986232 \h </w:instrText>
        </w:r>
        <w:r w:rsidR="00385438">
          <w:rPr>
            <w:noProof/>
          </w:rPr>
        </w:r>
        <w:r w:rsidR="00385438">
          <w:rPr>
            <w:noProof/>
          </w:rPr>
          <w:fldChar w:fldCharType="separate"/>
        </w:r>
        <w:r w:rsidR="00080DDE">
          <w:rPr>
            <w:noProof/>
          </w:rPr>
          <w:t>1</w:t>
        </w:r>
        <w:r w:rsidR="00385438">
          <w:rPr>
            <w:noProof/>
          </w:rPr>
          <w:fldChar w:fldCharType="end"/>
        </w:r>
      </w:hyperlink>
    </w:p>
    <w:p w14:paraId="2A374CB4" w14:textId="52D12EF1" w:rsidR="00385438" w:rsidRDefault="00A72FEB">
      <w:pPr>
        <w:pStyle w:val="10"/>
        <w:tabs>
          <w:tab w:val="right" w:leader="dot" w:pos="9344"/>
        </w:tabs>
        <w:rPr>
          <w:rFonts w:asciiTheme="minorHAnsi" w:eastAsiaTheme="minorEastAsia" w:hAnsiTheme="minorHAnsi" w:cstheme="minorBidi"/>
          <w:noProof/>
          <w:szCs w:val="22"/>
          <w14:ligatures w14:val="standardContextual"/>
        </w:rPr>
      </w:pPr>
      <w:hyperlink w:anchor="_Toc149986233" w:history="1">
        <w:r w:rsidR="00385438" w:rsidRPr="00CA67E3">
          <w:rPr>
            <w:rStyle w:val="affff7"/>
            <w:noProof/>
          </w:rPr>
          <w:t>2</w:t>
        </w:r>
        <w:r w:rsidR="00385438" w:rsidRPr="00CA67E3">
          <w:rPr>
            <w:rStyle w:val="affff7"/>
            <w:rFonts w:ascii="Times New Roman"/>
            <w:noProof/>
          </w:rPr>
          <w:t xml:space="preserve"> </w:t>
        </w:r>
        <w:r w:rsidR="00385438" w:rsidRPr="00CA67E3">
          <w:rPr>
            <w:rStyle w:val="affff7"/>
            <w:rFonts w:ascii="Times New Roman"/>
            <w:noProof/>
          </w:rPr>
          <w:t>规范性引用文件</w:t>
        </w:r>
        <w:r w:rsidR="00385438">
          <w:rPr>
            <w:noProof/>
          </w:rPr>
          <w:tab/>
        </w:r>
        <w:r w:rsidR="00385438">
          <w:rPr>
            <w:noProof/>
          </w:rPr>
          <w:fldChar w:fldCharType="begin"/>
        </w:r>
        <w:r w:rsidR="00385438">
          <w:rPr>
            <w:noProof/>
          </w:rPr>
          <w:instrText xml:space="preserve"> PAGEREF _Toc149986233 \h </w:instrText>
        </w:r>
        <w:r w:rsidR="00385438">
          <w:rPr>
            <w:noProof/>
          </w:rPr>
        </w:r>
        <w:r w:rsidR="00385438">
          <w:rPr>
            <w:noProof/>
          </w:rPr>
          <w:fldChar w:fldCharType="separate"/>
        </w:r>
        <w:r w:rsidR="00080DDE">
          <w:rPr>
            <w:noProof/>
          </w:rPr>
          <w:t>1</w:t>
        </w:r>
        <w:r w:rsidR="00385438">
          <w:rPr>
            <w:noProof/>
          </w:rPr>
          <w:fldChar w:fldCharType="end"/>
        </w:r>
      </w:hyperlink>
    </w:p>
    <w:p w14:paraId="26865349" w14:textId="686F9B12" w:rsidR="00385438" w:rsidRDefault="00A72FEB">
      <w:pPr>
        <w:pStyle w:val="10"/>
        <w:tabs>
          <w:tab w:val="right" w:leader="dot" w:pos="9344"/>
        </w:tabs>
        <w:rPr>
          <w:rFonts w:asciiTheme="minorHAnsi" w:eastAsiaTheme="minorEastAsia" w:hAnsiTheme="minorHAnsi" w:cstheme="minorBidi"/>
          <w:noProof/>
          <w:szCs w:val="22"/>
          <w14:ligatures w14:val="standardContextual"/>
        </w:rPr>
      </w:pPr>
      <w:hyperlink w:anchor="_Toc149986234" w:history="1">
        <w:r w:rsidR="00385438" w:rsidRPr="00CA67E3">
          <w:rPr>
            <w:rStyle w:val="affff7"/>
            <w:noProof/>
          </w:rPr>
          <w:t>3</w:t>
        </w:r>
        <w:r w:rsidR="00385438" w:rsidRPr="00CA67E3">
          <w:rPr>
            <w:rStyle w:val="affff7"/>
            <w:rFonts w:ascii="Times New Roman"/>
            <w:noProof/>
          </w:rPr>
          <w:t xml:space="preserve"> </w:t>
        </w:r>
        <w:r w:rsidR="00385438" w:rsidRPr="00CA67E3">
          <w:rPr>
            <w:rStyle w:val="affff7"/>
            <w:rFonts w:ascii="Times New Roman"/>
            <w:noProof/>
          </w:rPr>
          <w:t>术语和定义</w:t>
        </w:r>
        <w:r w:rsidR="00385438">
          <w:rPr>
            <w:noProof/>
          </w:rPr>
          <w:tab/>
        </w:r>
        <w:r w:rsidR="00385438">
          <w:rPr>
            <w:noProof/>
          </w:rPr>
          <w:fldChar w:fldCharType="begin"/>
        </w:r>
        <w:r w:rsidR="00385438">
          <w:rPr>
            <w:noProof/>
          </w:rPr>
          <w:instrText xml:space="preserve"> PAGEREF _Toc149986234 \h </w:instrText>
        </w:r>
        <w:r w:rsidR="00385438">
          <w:rPr>
            <w:noProof/>
          </w:rPr>
        </w:r>
        <w:r w:rsidR="00385438">
          <w:rPr>
            <w:noProof/>
          </w:rPr>
          <w:fldChar w:fldCharType="separate"/>
        </w:r>
        <w:r w:rsidR="00080DDE">
          <w:rPr>
            <w:noProof/>
          </w:rPr>
          <w:t>1</w:t>
        </w:r>
        <w:r w:rsidR="00385438">
          <w:rPr>
            <w:noProof/>
          </w:rPr>
          <w:fldChar w:fldCharType="end"/>
        </w:r>
      </w:hyperlink>
    </w:p>
    <w:p w14:paraId="4EA66421" w14:textId="7225854E" w:rsidR="00385438" w:rsidRDefault="00A72FEB">
      <w:pPr>
        <w:pStyle w:val="10"/>
        <w:tabs>
          <w:tab w:val="right" w:leader="dot" w:pos="9344"/>
        </w:tabs>
        <w:rPr>
          <w:rFonts w:asciiTheme="minorHAnsi" w:eastAsiaTheme="minorEastAsia" w:hAnsiTheme="minorHAnsi" w:cstheme="minorBidi"/>
          <w:noProof/>
          <w:szCs w:val="22"/>
          <w14:ligatures w14:val="standardContextual"/>
        </w:rPr>
      </w:pPr>
      <w:hyperlink w:anchor="_Toc149986236" w:history="1">
        <w:r w:rsidR="00385438" w:rsidRPr="00CA67E3">
          <w:rPr>
            <w:rStyle w:val="affff7"/>
            <w:noProof/>
          </w:rPr>
          <w:t>4</w:t>
        </w:r>
        <w:r w:rsidR="00385438" w:rsidRPr="00CA67E3">
          <w:rPr>
            <w:rStyle w:val="affff7"/>
            <w:rFonts w:ascii="Times New Roman"/>
            <w:noProof/>
          </w:rPr>
          <w:t xml:space="preserve"> </w:t>
        </w:r>
        <w:r w:rsidR="00385438" w:rsidRPr="00CA67E3">
          <w:rPr>
            <w:rStyle w:val="affff7"/>
            <w:rFonts w:ascii="Times New Roman"/>
            <w:noProof/>
          </w:rPr>
          <w:t>人员</w:t>
        </w:r>
        <w:r w:rsidR="00385438">
          <w:rPr>
            <w:noProof/>
          </w:rPr>
          <w:tab/>
        </w:r>
        <w:r w:rsidR="00385438">
          <w:rPr>
            <w:noProof/>
          </w:rPr>
          <w:fldChar w:fldCharType="begin"/>
        </w:r>
        <w:r w:rsidR="00385438">
          <w:rPr>
            <w:noProof/>
          </w:rPr>
          <w:instrText xml:space="preserve"> PAGEREF _Toc149986236 \h </w:instrText>
        </w:r>
        <w:r w:rsidR="00385438">
          <w:rPr>
            <w:noProof/>
          </w:rPr>
        </w:r>
        <w:r w:rsidR="00385438">
          <w:rPr>
            <w:noProof/>
          </w:rPr>
          <w:fldChar w:fldCharType="separate"/>
        </w:r>
        <w:r w:rsidR="00080DDE">
          <w:rPr>
            <w:noProof/>
          </w:rPr>
          <w:t>2</w:t>
        </w:r>
        <w:r w:rsidR="00385438">
          <w:rPr>
            <w:noProof/>
          </w:rPr>
          <w:fldChar w:fldCharType="end"/>
        </w:r>
      </w:hyperlink>
    </w:p>
    <w:p w14:paraId="605C2256" w14:textId="2F196193" w:rsidR="00385438" w:rsidRDefault="00A72FEB">
      <w:pPr>
        <w:pStyle w:val="10"/>
        <w:tabs>
          <w:tab w:val="right" w:leader="dot" w:pos="9344"/>
        </w:tabs>
        <w:rPr>
          <w:rFonts w:asciiTheme="minorHAnsi" w:eastAsiaTheme="minorEastAsia" w:hAnsiTheme="minorHAnsi" w:cstheme="minorBidi"/>
          <w:noProof/>
          <w:szCs w:val="22"/>
          <w14:ligatures w14:val="standardContextual"/>
        </w:rPr>
      </w:pPr>
      <w:hyperlink w:anchor="_Toc149986237" w:history="1">
        <w:r w:rsidR="00385438" w:rsidRPr="00CA67E3">
          <w:rPr>
            <w:rStyle w:val="affff7"/>
            <w:noProof/>
          </w:rPr>
          <w:t>5</w:t>
        </w:r>
        <w:r w:rsidR="00385438" w:rsidRPr="00CA67E3">
          <w:rPr>
            <w:rStyle w:val="affff7"/>
            <w:rFonts w:ascii="Times New Roman"/>
            <w:noProof/>
          </w:rPr>
          <w:t xml:space="preserve"> </w:t>
        </w:r>
        <w:r w:rsidR="00385438" w:rsidRPr="00CA67E3">
          <w:rPr>
            <w:rStyle w:val="affff7"/>
            <w:rFonts w:ascii="Times New Roman"/>
            <w:noProof/>
          </w:rPr>
          <w:t>关键设备</w:t>
        </w:r>
        <w:r w:rsidR="00385438">
          <w:rPr>
            <w:noProof/>
          </w:rPr>
          <w:tab/>
        </w:r>
        <w:r w:rsidR="00385438">
          <w:rPr>
            <w:noProof/>
          </w:rPr>
          <w:fldChar w:fldCharType="begin"/>
        </w:r>
        <w:r w:rsidR="00385438">
          <w:rPr>
            <w:noProof/>
          </w:rPr>
          <w:instrText xml:space="preserve"> PAGEREF _Toc149986237 \h </w:instrText>
        </w:r>
        <w:r w:rsidR="00385438">
          <w:rPr>
            <w:noProof/>
          </w:rPr>
        </w:r>
        <w:r w:rsidR="00385438">
          <w:rPr>
            <w:noProof/>
          </w:rPr>
          <w:fldChar w:fldCharType="separate"/>
        </w:r>
        <w:r w:rsidR="00080DDE">
          <w:rPr>
            <w:noProof/>
          </w:rPr>
          <w:t>3</w:t>
        </w:r>
        <w:r w:rsidR="00385438">
          <w:rPr>
            <w:noProof/>
          </w:rPr>
          <w:fldChar w:fldCharType="end"/>
        </w:r>
      </w:hyperlink>
    </w:p>
    <w:p w14:paraId="499E2564" w14:textId="0658EC5D" w:rsidR="00385438" w:rsidRDefault="00A72FEB">
      <w:pPr>
        <w:pStyle w:val="10"/>
        <w:tabs>
          <w:tab w:val="right" w:leader="dot" w:pos="9344"/>
        </w:tabs>
        <w:rPr>
          <w:rFonts w:asciiTheme="minorHAnsi" w:eastAsiaTheme="minorEastAsia" w:hAnsiTheme="minorHAnsi" w:cstheme="minorBidi"/>
          <w:noProof/>
          <w:szCs w:val="22"/>
          <w14:ligatures w14:val="standardContextual"/>
        </w:rPr>
      </w:pPr>
      <w:hyperlink w:anchor="_Toc149986238" w:history="1">
        <w:r w:rsidR="00385438" w:rsidRPr="00CA67E3">
          <w:rPr>
            <w:rStyle w:val="affff7"/>
            <w:noProof/>
          </w:rPr>
          <w:t>6</w:t>
        </w:r>
        <w:r w:rsidR="00385438" w:rsidRPr="00CA67E3">
          <w:rPr>
            <w:rStyle w:val="affff7"/>
            <w:rFonts w:ascii="Times New Roman"/>
            <w:noProof/>
          </w:rPr>
          <w:t xml:space="preserve"> </w:t>
        </w:r>
        <w:r w:rsidR="00385438" w:rsidRPr="00CA67E3">
          <w:rPr>
            <w:rStyle w:val="affff7"/>
            <w:rFonts w:ascii="Times New Roman"/>
            <w:noProof/>
          </w:rPr>
          <w:t>关键物料</w:t>
        </w:r>
        <w:r w:rsidR="00385438">
          <w:rPr>
            <w:noProof/>
          </w:rPr>
          <w:tab/>
        </w:r>
        <w:r w:rsidR="00385438">
          <w:rPr>
            <w:noProof/>
          </w:rPr>
          <w:fldChar w:fldCharType="begin"/>
        </w:r>
        <w:r w:rsidR="00385438">
          <w:rPr>
            <w:noProof/>
          </w:rPr>
          <w:instrText xml:space="preserve"> PAGEREF _Toc149986238 \h </w:instrText>
        </w:r>
        <w:r w:rsidR="00385438">
          <w:rPr>
            <w:noProof/>
          </w:rPr>
        </w:r>
        <w:r w:rsidR="00385438">
          <w:rPr>
            <w:noProof/>
          </w:rPr>
          <w:fldChar w:fldCharType="separate"/>
        </w:r>
        <w:r w:rsidR="00080DDE">
          <w:rPr>
            <w:noProof/>
          </w:rPr>
          <w:t>5</w:t>
        </w:r>
        <w:r w:rsidR="00385438">
          <w:rPr>
            <w:noProof/>
          </w:rPr>
          <w:fldChar w:fldCharType="end"/>
        </w:r>
      </w:hyperlink>
    </w:p>
    <w:p w14:paraId="530D5999" w14:textId="03F062F0" w:rsidR="00385438" w:rsidRDefault="00A72FEB">
      <w:pPr>
        <w:pStyle w:val="10"/>
        <w:tabs>
          <w:tab w:val="right" w:leader="dot" w:pos="9344"/>
        </w:tabs>
        <w:rPr>
          <w:rFonts w:asciiTheme="minorHAnsi" w:eastAsiaTheme="minorEastAsia" w:hAnsiTheme="minorHAnsi" w:cstheme="minorBidi"/>
          <w:noProof/>
          <w:szCs w:val="22"/>
          <w14:ligatures w14:val="standardContextual"/>
        </w:rPr>
      </w:pPr>
      <w:hyperlink w:anchor="_Toc149986239" w:history="1">
        <w:r w:rsidR="00385438" w:rsidRPr="00CA67E3">
          <w:rPr>
            <w:rStyle w:val="affff7"/>
            <w:noProof/>
          </w:rPr>
          <w:t>7</w:t>
        </w:r>
        <w:r w:rsidR="00385438" w:rsidRPr="00CA67E3">
          <w:rPr>
            <w:rStyle w:val="affff7"/>
            <w:rFonts w:ascii="Times New Roman"/>
            <w:noProof/>
          </w:rPr>
          <w:t xml:space="preserve"> </w:t>
        </w:r>
        <w:r w:rsidR="00385438" w:rsidRPr="00CA67E3">
          <w:rPr>
            <w:rStyle w:val="affff7"/>
            <w:rFonts w:ascii="Times New Roman"/>
            <w:noProof/>
          </w:rPr>
          <w:t>环境与场所</w:t>
        </w:r>
        <w:r w:rsidR="00385438">
          <w:rPr>
            <w:noProof/>
          </w:rPr>
          <w:tab/>
        </w:r>
        <w:r w:rsidR="00385438">
          <w:rPr>
            <w:noProof/>
          </w:rPr>
          <w:fldChar w:fldCharType="begin"/>
        </w:r>
        <w:r w:rsidR="00385438">
          <w:rPr>
            <w:noProof/>
          </w:rPr>
          <w:instrText xml:space="preserve"> PAGEREF _Toc149986239 \h </w:instrText>
        </w:r>
        <w:r w:rsidR="00385438">
          <w:rPr>
            <w:noProof/>
          </w:rPr>
        </w:r>
        <w:r w:rsidR="00385438">
          <w:rPr>
            <w:noProof/>
          </w:rPr>
          <w:fldChar w:fldCharType="separate"/>
        </w:r>
        <w:r w:rsidR="00080DDE">
          <w:rPr>
            <w:noProof/>
          </w:rPr>
          <w:t>6</w:t>
        </w:r>
        <w:r w:rsidR="00385438">
          <w:rPr>
            <w:noProof/>
          </w:rPr>
          <w:fldChar w:fldCharType="end"/>
        </w:r>
      </w:hyperlink>
    </w:p>
    <w:p w14:paraId="42332E7B" w14:textId="75226FD2" w:rsidR="00385438" w:rsidRDefault="00A72FEB">
      <w:pPr>
        <w:pStyle w:val="10"/>
        <w:tabs>
          <w:tab w:val="right" w:leader="dot" w:pos="9344"/>
        </w:tabs>
        <w:rPr>
          <w:rFonts w:asciiTheme="minorHAnsi" w:eastAsiaTheme="minorEastAsia" w:hAnsiTheme="minorHAnsi" w:cstheme="minorBidi"/>
          <w:noProof/>
          <w:szCs w:val="22"/>
          <w14:ligatures w14:val="standardContextual"/>
        </w:rPr>
      </w:pPr>
      <w:hyperlink w:anchor="_Toc149986240" w:history="1">
        <w:r w:rsidR="00385438" w:rsidRPr="00CA67E3">
          <w:rPr>
            <w:rStyle w:val="affff7"/>
            <w:noProof/>
          </w:rPr>
          <w:t>8</w:t>
        </w:r>
        <w:r w:rsidR="00385438" w:rsidRPr="00CA67E3">
          <w:rPr>
            <w:rStyle w:val="affff7"/>
            <w:rFonts w:ascii="Times New Roman"/>
            <w:noProof/>
          </w:rPr>
          <w:t xml:space="preserve"> </w:t>
        </w:r>
        <w:r w:rsidR="00385438" w:rsidRPr="00CA67E3">
          <w:rPr>
            <w:rStyle w:val="affff7"/>
            <w:rFonts w:ascii="Times New Roman"/>
            <w:noProof/>
          </w:rPr>
          <w:t>献血者健康检查</w:t>
        </w:r>
        <w:r w:rsidR="00385438">
          <w:rPr>
            <w:noProof/>
          </w:rPr>
          <w:tab/>
        </w:r>
        <w:r w:rsidR="00385438">
          <w:rPr>
            <w:noProof/>
          </w:rPr>
          <w:fldChar w:fldCharType="begin"/>
        </w:r>
        <w:r w:rsidR="00385438">
          <w:rPr>
            <w:noProof/>
          </w:rPr>
          <w:instrText xml:space="preserve"> PAGEREF _Toc149986240 \h </w:instrText>
        </w:r>
        <w:r w:rsidR="00385438">
          <w:rPr>
            <w:noProof/>
          </w:rPr>
        </w:r>
        <w:r w:rsidR="00385438">
          <w:rPr>
            <w:noProof/>
          </w:rPr>
          <w:fldChar w:fldCharType="separate"/>
        </w:r>
        <w:r w:rsidR="00080DDE">
          <w:rPr>
            <w:noProof/>
          </w:rPr>
          <w:t>7</w:t>
        </w:r>
        <w:r w:rsidR="00385438">
          <w:rPr>
            <w:noProof/>
          </w:rPr>
          <w:fldChar w:fldCharType="end"/>
        </w:r>
      </w:hyperlink>
    </w:p>
    <w:p w14:paraId="408AEDBD" w14:textId="124E769F" w:rsidR="00385438" w:rsidRDefault="00A72FEB">
      <w:pPr>
        <w:pStyle w:val="10"/>
        <w:tabs>
          <w:tab w:val="right" w:leader="dot" w:pos="9344"/>
        </w:tabs>
        <w:rPr>
          <w:rFonts w:asciiTheme="minorHAnsi" w:eastAsiaTheme="minorEastAsia" w:hAnsiTheme="minorHAnsi" w:cstheme="minorBidi"/>
          <w:noProof/>
          <w:szCs w:val="22"/>
          <w14:ligatures w14:val="standardContextual"/>
        </w:rPr>
      </w:pPr>
      <w:hyperlink w:anchor="_Toc149986241" w:history="1">
        <w:r w:rsidR="00385438" w:rsidRPr="00CA67E3">
          <w:rPr>
            <w:rStyle w:val="affff7"/>
            <w:noProof/>
          </w:rPr>
          <w:t>9</w:t>
        </w:r>
        <w:r w:rsidR="00385438" w:rsidRPr="00CA67E3">
          <w:rPr>
            <w:rStyle w:val="affff7"/>
            <w:rFonts w:ascii="Times New Roman"/>
            <w:noProof/>
          </w:rPr>
          <w:t xml:space="preserve"> </w:t>
        </w:r>
        <w:r w:rsidR="00385438" w:rsidRPr="00CA67E3">
          <w:rPr>
            <w:rStyle w:val="affff7"/>
            <w:rFonts w:ascii="Times New Roman"/>
            <w:noProof/>
          </w:rPr>
          <w:t>血液采集</w:t>
        </w:r>
        <w:r w:rsidR="00385438">
          <w:rPr>
            <w:noProof/>
          </w:rPr>
          <w:tab/>
        </w:r>
        <w:r w:rsidR="00385438">
          <w:rPr>
            <w:noProof/>
          </w:rPr>
          <w:fldChar w:fldCharType="begin"/>
        </w:r>
        <w:r w:rsidR="00385438">
          <w:rPr>
            <w:noProof/>
          </w:rPr>
          <w:instrText xml:space="preserve"> PAGEREF _Toc149986241 \h </w:instrText>
        </w:r>
        <w:r w:rsidR="00385438">
          <w:rPr>
            <w:noProof/>
          </w:rPr>
        </w:r>
        <w:r w:rsidR="00385438">
          <w:rPr>
            <w:noProof/>
          </w:rPr>
          <w:fldChar w:fldCharType="separate"/>
        </w:r>
        <w:r w:rsidR="00080DDE">
          <w:rPr>
            <w:noProof/>
          </w:rPr>
          <w:t>8</w:t>
        </w:r>
        <w:r w:rsidR="00385438">
          <w:rPr>
            <w:noProof/>
          </w:rPr>
          <w:fldChar w:fldCharType="end"/>
        </w:r>
      </w:hyperlink>
    </w:p>
    <w:p w14:paraId="2CCF4952" w14:textId="55D0721F" w:rsidR="00385438" w:rsidRDefault="00A72FEB">
      <w:pPr>
        <w:pStyle w:val="10"/>
        <w:tabs>
          <w:tab w:val="right" w:leader="dot" w:pos="9344"/>
        </w:tabs>
        <w:rPr>
          <w:rFonts w:asciiTheme="minorHAnsi" w:eastAsiaTheme="minorEastAsia" w:hAnsiTheme="minorHAnsi" w:cstheme="minorBidi"/>
          <w:noProof/>
          <w:szCs w:val="22"/>
          <w14:ligatures w14:val="standardContextual"/>
        </w:rPr>
      </w:pPr>
      <w:hyperlink w:anchor="_Toc149986242" w:history="1">
        <w:r w:rsidR="00385438" w:rsidRPr="00CA67E3">
          <w:rPr>
            <w:rStyle w:val="affff7"/>
            <w:rFonts w:ascii="Times New Roman"/>
            <w:noProof/>
            <w:spacing w:val="105"/>
          </w:rPr>
          <w:t>参考文</w:t>
        </w:r>
        <w:r w:rsidR="00385438" w:rsidRPr="00CA67E3">
          <w:rPr>
            <w:rStyle w:val="affff7"/>
            <w:rFonts w:ascii="Times New Roman"/>
            <w:noProof/>
          </w:rPr>
          <w:t>献</w:t>
        </w:r>
        <w:r w:rsidR="00385438">
          <w:rPr>
            <w:noProof/>
          </w:rPr>
          <w:tab/>
        </w:r>
        <w:r w:rsidR="00385438">
          <w:rPr>
            <w:noProof/>
          </w:rPr>
          <w:fldChar w:fldCharType="begin"/>
        </w:r>
        <w:r w:rsidR="00385438">
          <w:rPr>
            <w:noProof/>
          </w:rPr>
          <w:instrText xml:space="preserve"> PAGEREF _Toc149986242 \h </w:instrText>
        </w:r>
        <w:r w:rsidR="00385438">
          <w:rPr>
            <w:noProof/>
          </w:rPr>
        </w:r>
        <w:r w:rsidR="00385438">
          <w:rPr>
            <w:noProof/>
          </w:rPr>
          <w:fldChar w:fldCharType="separate"/>
        </w:r>
        <w:r w:rsidR="00080DDE">
          <w:rPr>
            <w:noProof/>
          </w:rPr>
          <w:t>11</w:t>
        </w:r>
        <w:r w:rsidR="00385438">
          <w:rPr>
            <w:noProof/>
          </w:rPr>
          <w:fldChar w:fldCharType="end"/>
        </w:r>
      </w:hyperlink>
    </w:p>
    <w:p w14:paraId="338FBB42" w14:textId="273CAA94" w:rsidR="00A364A3" w:rsidRPr="00DC0C8A" w:rsidRDefault="0088481F">
      <w:pPr>
        <w:pStyle w:val="affffff6"/>
        <w:spacing w:after="468"/>
        <w:rPr>
          <w:rFonts w:ascii="Times New Roman" w:hAnsi="Times New Roman"/>
        </w:rPr>
        <w:sectPr w:rsidR="00A364A3" w:rsidRPr="00DC0C8A">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sidRPr="00DC0C8A">
        <w:rPr>
          <w:rFonts w:ascii="Times New Roman" w:hAnsi="Times New Roman"/>
        </w:rPr>
        <w:fldChar w:fldCharType="end"/>
      </w:r>
    </w:p>
    <w:p w14:paraId="2C0FB01D" w14:textId="77777777" w:rsidR="00A364A3" w:rsidRPr="00DC0C8A" w:rsidRDefault="0088481F">
      <w:pPr>
        <w:pStyle w:val="a6"/>
        <w:spacing w:before="900" w:after="468"/>
        <w:rPr>
          <w:rFonts w:ascii="Times New Roman"/>
        </w:rPr>
      </w:pPr>
      <w:bookmarkStart w:id="23" w:name="_Toc149986230"/>
      <w:bookmarkStart w:id="24" w:name="BookMark2"/>
      <w:bookmarkEnd w:id="21"/>
      <w:r w:rsidRPr="00DC0C8A">
        <w:rPr>
          <w:rFonts w:ascii="Times New Roman"/>
          <w:spacing w:val="320"/>
        </w:rPr>
        <w:lastRenderedPageBreak/>
        <w:t>前</w:t>
      </w:r>
      <w:r w:rsidRPr="00DC0C8A">
        <w:rPr>
          <w:rFonts w:ascii="Times New Roman"/>
        </w:rPr>
        <w:t>言</w:t>
      </w:r>
      <w:bookmarkEnd w:id="22"/>
      <w:bookmarkEnd w:id="23"/>
    </w:p>
    <w:p w14:paraId="70E419E8" w14:textId="77777777" w:rsidR="00A364A3" w:rsidRPr="00DC0C8A" w:rsidRDefault="0088481F">
      <w:pPr>
        <w:pStyle w:val="afffff1"/>
        <w:ind w:firstLine="420"/>
        <w:rPr>
          <w:rFonts w:ascii="Times New Roman"/>
        </w:rPr>
      </w:pPr>
      <w:r w:rsidRPr="00DC0C8A">
        <w:rPr>
          <w:rFonts w:ascii="Times New Roman"/>
        </w:rPr>
        <w:t>本文件按照</w:t>
      </w:r>
      <w:r w:rsidRPr="00DC0C8A">
        <w:rPr>
          <w:rFonts w:ascii="Times New Roman"/>
        </w:rPr>
        <w:t>GB/T 1.1—2020</w:t>
      </w:r>
      <w:r w:rsidRPr="00DC0C8A">
        <w:rPr>
          <w:rFonts w:ascii="Times New Roman"/>
        </w:rPr>
        <w:t>《标准化工作导则</w:t>
      </w:r>
      <w:r w:rsidRPr="00DC0C8A">
        <w:rPr>
          <w:rFonts w:ascii="Times New Roman"/>
        </w:rPr>
        <w:t xml:space="preserve">  </w:t>
      </w:r>
      <w:r w:rsidRPr="00DC0C8A">
        <w:rPr>
          <w:rFonts w:ascii="Times New Roman"/>
        </w:rPr>
        <w:t>第</w:t>
      </w:r>
      <w:r w:rsidRPr="00DC0C8A">
        <w:rPr>
          <w:rFonts w:ascii="Times New Roman"/>
        </w:rPr>
        <w:t>1</w:t>
      </w:r>
      <w:r w:rsidRPr="00DC0C8A">
        <w:rPr>
          <w:rFonts w:ascii="Times New Roman"/>
        </w:rPr>
        <w:t>部分：标准化文件的结构和起草规则》的规定起草。</w:t>
      </w:r>
    </w:p>
    <w:p w14:paraId="158969CA" w14:textId="2166F3C0" w:rsidR="00AC6883" w:rsidRPr="00DC0C8A" w:rsidRDefault="00AC6883" w:rsidP="00AC6883">
      <w:pPr>
        <w:pStyle w:val="afffff1"/>
        <w:ind w:firstLine="420"/>
        <w:rPr>
          <w:rFonts w:ascii="Times New Roman"/>
        </w:rPr>
      </w:pPr>
      <w:r w:rsidRPr="004C28F4">
        <w:rPr>
          <w:rFonts w:ascii="Times New Roman"/>
        </w:rPr>
        <w:t>DB XX/T</w:t>
      </w:r>
      <w:r w:rsidRPr="004C28F4">
        <w:rPr>
          <w:rFonts w:ascii="Times New Roman"/>
        </w:rPr>
        <w:t>《采供血过程风险管理》</w:t>
      </w:r>
      <w:r w:rsidR="00080DDE" w:rsidRPr="004C28F4">
        <w:rPr>
          <w:rFonts w:ascii="Times New Roman" w:hint="eastAsia"/>
        </w:rPr>
        <w:t>目前</w:t>
      </w:r>
      <w:r w:rsidRPr="004C28F4">
        <w:rPr>
          <w:rFonts w:ascii="Times New Roman"/>
        </w:rPr>
        <w:t>分为以下</w:t>
      </w:r>
      <w:r w:rsidRPr="004C28F4">
        <w:rPr>
          <w:rFonts w:ascii="Times New Roman" w:hint="eastAsia"/>
        </w:rPr>
        <w:t>9</w:t>
      </w:r>
      <w:r w:rsidRPr="004C28F4">
        <w:rPr>
          <w:rFonts w:ascii="Times New Roman" w:hint="eastAsia"/>
        </w:rPr>
        <w:t>个</w:t>
      </w:r>
      <w:r w:rsidRPr="004C28F4">
        <w:rPr>
          <w:rFonts w:ascii="Times New Roman"/>
        </w:rPr>
        <w:t>部分：</w:t>
      </w:r>
    </w:p>
    <w:p w14:paraId="263F51C8" w14:textId="77777777" w:rsidR="00CE4B59" w:rsidRPr="00DC0C8A" w:rsidRDefault="00CE4B59" w:rsidP="00CE4B59">
      <w:pPr>
        <w:pStyle w:val="af2"/>
        <w:rPr>
          <w:rFonts w:ascii="Times New Roman"/>
        </w:rPr>
      </w:pPr>
      <w:r w:rsidRPr="00DC0C8A">
        <w:rPr>
          <w:rFonts w:ascii="Times New Roman"/>
        </w:rPr>
        <w:t>第</w:t>
      </w:r>
      <w:r w:rsidRPr="00DC0C8A">
        <w:rPr>
          <w:rFonts w:ascii="Times New Roman"/>
        </w:rPr>
        <w:t>1</w:t>
      </w:r>
      <w:r w:rsidRPr="00DC0C8A">
        <w:rPr>
          <w:rFonts w:ascii="Times New Roman"/>
        </w:rPr>
        <w:t>部分：原则与实施指南；</w:t>
      </w:r>
    </w:p>
    <w:p w14:paraId="6631311B" w14:textId="77777777" w:rsidR="00CE4B59" w:rsidRPr="00DC0C8A" w:rsidRDefault="00CE4B59" w:rsidP="00CE4B59">
      <w:pPr>
        <w:pStyle w:val="af2"/>
        <w:rPr>
          <w:rFonts w:ascii="Times New Roman"/>
        </w:rPr>
      </w:pPr>
      <w:r w:rsidRPr="00DC0C8A">
        <w:rPr>
          <w:rFonts w:ascii="Times New Roman"/>
        </w:rPr>
        <w:t>第</w:t>
      </w:r>
      <w:r w:rsidRPr="00DC0C8A">
        <w:rPr>
          <w:rFonts w:ascii="Times New Roman"/>
        </w:rPr>
        <w:t>2</w:t>
      </w:r>
      <w:r w:rsidRPr="00DC0C8A">
        <w:rPr>
          <w:rFonts w:ascii="Times New Roman"/>
        </w:rPr>
        <w:t>部分：献血者健康检查和血液采集风险控制规范；</w:t>
      </w:r>
    </w:p>
    <w:p w14:paraId="0835D5A5" w14:textId="77777777" w:rsidR="00CE4B59" w:rsidRPr="00DC0C8A" w:rsidRDefault="00CE4B59" w:rsidP="00CE4B59">
      <w:pPr>
        <w:pStyle w:val="af2"/>
        <w:rPr>
          <w:rFonts w:ascii="Times New Roman"/>
        </w:rPr>
      </w:pPr>
      <w:r w:rsidRPr="00DC0C8A">
        <w:rPr>
          <w:rFonts w:ascii="Times New Roman"/>
        </w:rPr>
        <w:t>第</w:t>
      </w:r>
      <w:r w:rsidRPr="00DC0C8A">
        <w:rPr>
          <w:rFonts w:ascii="Times New Roman"/>
        </w:rPr>
        <w:t>3</w:t>
      </w:r>
      <w:r w:rsidRPr="00DC0C8A">
        <w:rPr>
          <w:rFonts w:ascii="Times New Roman"/>
        </w:rPr>
        <w:t>部分：献血不良反应风险控制规范；</w:t>
      </w:r>
      <w:r w:rsidRPr="00DC0C8A">
        <w:rPr>
          <w:rFonts w:ascii="Times New Roman"/>
        </w:rPr>
        <w:t xml:space="preserve"> </w:t>
      </w:r>
    </w:p>
    <w:p w14:paraId="1451BF96" w14:textId="77777777" w:rsidR="00CE4B59" w:rsidRPr="00DC0C8A" w:rsidRDefault="00CE4B59" w:rsidP="00CE4B59">
      <w:pPr>
        <w:pStyle w:val="af2"/>
        <w:rPr>
          <w:rFonts w:ascii="Times New Roman"/>
        </w:rPr>
      </w:pPr>
      <w:r w:rsidRPr="00DC0C8A">
        <w:rPr>
          <w:rFonts w:ascii="Times New Roman"/>
        </w:rPr>
        <w:t>第</w:t>
      </w:r>
      <w:r w:rsidRPr="00DC0C8A">
        <w:rPr>
          <w:rFonts w:ascii="Times New Roman"/>
        </w:rPr>
        <w:t>4</w:t>
      </w:r>
      <w:r w:rsidRPr="00DC0C8A">
        <w:rPr>
          <w:rFonts w:ascii="Times New Roman"/>
        </w:rPr>
        <w:t>部分：血液成分制备和供应风险控制规范；</w:t>
      </w:r>
    </w:p>
    <w:p w14:paraId="1F2F8A27" w14:textId="77777777" w:rsidR="00CE4B59" w:rsidRPr="004C28F4" w:rsidRDefault="00CE4B59" w:rsidP="00CE4B59">
      <w:pPr>
        <w:pStyle w:val="af2"/>
        <w:rPr>
          <w:rFonts w:ascii="Times New Roman"/>
        </w:rPr>
      </w:pPr>
      <w:r w:rsidRPr="00DC0C8A">
        <w:rPr>
          <w:rFonts w:ascii="Times New Roman"/>
        </w:rPr>
        <w:t>第</w:t>
      </w:r>
      <w:r w:rsidRPr="00DC0C8A">
        <w:rPr>
          <w:rFonts w:ascii="Times New Roman"/>
        </w:rPr>
        <w:t>5</w:t>
      </w:r>
      <w:r w:rsidRPr="00DC0C8A">
        <w:rPr>
          <w:rFonts w:ascii="Times New Roman"/>
        </w:rPr>
        <w:t>部分：血液检</w:t>
      </w:r>
      <w:r w:rsidRPr="004C28F4">
        <w:rPr>
          <w:rFonts w:ascii="Times New Roman"/>
        </w:rPr>
        <w:t>测风险控制规范；</w:t>
      </w:r>
    </w:p>
    <w:p w14:paraId="7DD3B788" w14:textId="3444E21B" w:rsidR="00CE4B59" w:rsidRPr="004C28F4" w:rsidRDefault="00CE4B59" w:rsidP="00CE4B59">
      <w:pPr>
        <w:pStyle w:val="af2"/>
        <w:rPr>
          <w:rFonts w:ascii="Times New Roman"/>
        </w:rPr>
      </w:pPr>
      <w:r w:rsidRPr="004C28F4">
        <w:rPr>
          <w:rFonts w:ascii="Times New Roman"/>
        </w:rPr>
        <w:t>第</w:t>
      </w:r>
      <w:r w:rsidRPr="004C28F4">
        <w:rPr>
          <w:rFonts w:ascii="Times New Roman"/>
        </w:rPr>
        <w:t>6</w:t>
      </w:r>
      <w:r w:rsidRPr="004C28F4">
        <w:rPr>
          <w:rFonts w:ascii="Times New Roman"/>
        </w:rPr>
        <w:t>部分：质量管理</w:t>
      </w:r>
      <w:r w:rsidR="003716B5" w:rsidRPr="004C28F4">
        <w:rPr>
          <w:rFonts w:ascii="Times New Roman" w:hint="eastAsia"/>
        </w:rPr>
        <w:t>和</w:t>
      </w:r>
      <w:r w:rsidRPr="004C28F4">
        <w:rPr>
          <w:rFonts w:ascii="Times New Roman"/>
        </w:rPr>
        <w:t>确认风险控制规范；</w:t>
      </w:r>
    </w:p>
    <w:p w14:paraId="3E34D38B" w14:textId="77777777" w:rsidR="00CE4B59" w:rsidRPr="004C28F4" w:rsidRDefault="00CE4B59" w:rsidP="00CE4B59">
      <w:pPr>
        <w:pStyle w:val="af2"/>
        <w:rPr>
          <w:rFonts w:ascii="Times New Roman"/>
        </w:rPr>
      </w:pPr>
      <w:r w:rsidRPr="004C28F4">
        <w:rPr>
          <w:rFonts w:ascii="Times New Roman"/>
        </w:rPr>
        <w:t>第</w:t>
      </w:r>
      <w:r w:rsidRPr="004C28F4">
        <w:rPr>
          <w:rFonts w:ascii="Times New Roman"/>
        </w:rPr>
        <w:t>7</w:t>
      </w:r>
      <w:r w:rsidRPr="004C28F4">
        <w:rPr>
          <w:rFonts w:ascii="Times New Roman"/>
        </w:rPr>
        <w:t>部分：信息系统风险控制规范；</w:t>
      </w:r>
    </w:p>
    <w:p w14:paraId="0BA44E25" w14:textId="77777777" w:rsidR="00CE4B59" w:rsidRPr="004C28F4" w:rsidRDefault="00CE4B59" w:rsidP="00CE4B59">
      <w:pPr>
        <w:pStyle w:val="af2"/>
        <w:rPr>
          <w:rFonts w:ascii="Times New Roman"/>
        </w:rPr>
      </w:pPr>
      <w:r w:rsidRPr="004C28F4">
        <w:rPr>
          <w:rFonts w:ascii="Times New Roman"/>
        </w:rPr>
        <w:t>第</w:t>
      </w:r>
      <w:r w:rsidRPr="004C28F4">
        <w:rPr>
          <w:rFonts w:ascii="Times New Roman"/>
        </w:rPr>
        <w:t>8</w:t>
      </w:r>
      <w:r w:rsidRPr="004C28F4">
        <w:rPr>
          <w:rFonts w:ascii="Times New Roman"/>
        </w:rPr>
        <w:t>部分：血液应急保障风险控制规范；</w:t>
      </w:r>
    </w:p>
    <w:p w14:paraId="16AE7C11" w14:textId="77777777" w:rsidR="00AC6883" w:rsidRPr="004C28F4" w:rsidRDefault="00CE4B59" w:rsidP="00AC6883">
      <w:pPr>
        <w:pStyle w:val="af2"/>
        <w:rPr>
          <w:rFonts w:ascii="Times New Roman"/>
        </w:rPr>
      </w:pPr>
      <w:r w:rsidRPr="004C28F4">
        <w:rPr>
          <w:rFonts w:ascii="Times New Roman"/>
        </w:rPr>
        <w:t>第</w:t>
      </w:r>
      <w:r w:rsidRPr="004C28F4">
        <w:rPr>
          <w:rFonts w:ascii="Times New Roman"/>
        </w:rPr>
        <w:t>9</w:t>
      </w:r>
      <w:r w:rsidRPr="004C28F4">
        <w:rPr>
          <w:rFonts w:ascii="Times New Roman"/>
        </w:rPr>
        <w:t>部分：职业暴露风险控制规范。</w:t>
      </w:r>
    </w:p>
    <w:p w14:paraId="3D86E31C" w14:textId="39EB65D5" w:rsidR="00AC6883" w:rsidRPr="00AC6883" w:rsidRDefault="00AC6883" w:rsidP="00AC6883">
      <w:pPr>
        <w:pStyle w:val="afffff1"/>
        <w:ind w:firstLine="420"/>
        <w:rPr>
          <w:rFonts w:ascii="Times New Roman"/>
        </w:rPr>
      </w:pPr>
      <w:r w:rsidRPr="004C28F4">
        <w:t>本文件为</w:t>
      </w:r>
      <w:r w:rsidRPr="00F90804">
        <w:t>DB</w:t>
      </w:r>
      <w:r w:rsidRPr="004C28F4">
        <w:t xml:space="preserve">   的第2部分。</w:t>
      </w:r>
    </w:p>
    <w:p w14:paraId="0A9F807B" w14:textId="77777777" w:rsidR="00A364A3" w:rsidRPr="00DC0C8A" w:rsidRDefault="0088481F">
      <w:pPr>
        <w:pStyle w:val="af2"/>
        <w:numPr>
          <w:ilvl w:val="0"/>
          <w:numId w:val="0"/>
        </w:numPr>
        <w:ind w:left="425"/>
        <w:rPr>
          <w:rFonts w:ascii="Times New Roman"/>
        </w:rPr>
      </w:pPr>
      <w:r w:rsidRPr="00DC0C8A">
        <w:rPr>
          <w:rFonts w:ascii="Times New Roman"/>
        </w:rPr>
        <w:t>请注意本文件的某些内容可能涉及专利。本文件的发布机构不承担识别专利的责任。</w:t>
      </w:r>
    </w:p>
    <w:p w14:paraId="241099FF" w14:textId="77777777" w:rsidR="00A364A3" w:rsidRPr="00DC0C8A" w:rsidRDefault="0088481F">
      <w:pPr>
        <w:pStyle w:val="afffff1"/>
        <w:ind w:firstLine="420"/>
        <w:rPr>
          <w:rFonts w:ascii="Times New Roman"/>
        </w:rPr>
      </w:pPr>
      <w:r w:rsidRPr="00DC0C8A">
        <w:rPr>
          <w:rFonts w:ascii="Times New Roman"/>
        </w:rPr>
        <w:t>本文件由江苏省卫生健康委员会提出。</w:t>
      </w:r>
    </w:p>
    <w:p w14:paraId="2BF07EAA" w14:textId="77777777" w:rsidR="00A364A3" w:rsidRPr="00DC0C8A" w:rsidRDefault="0088481F">
      <w:pPr>
        <w:pStyle w:val="afffff1"/>
        <w:ind w:firstLine="420"/>
        <w:rPr>
          <w:rFonts w:ascii="Times New Roman"/>
        </w:rPr>
      </w:pPr>
      <w:r w:rsidRPr="00DC0C8A">
        <w:rPr>
          <w:rFonts w:ascii="Times New Roman"/>
        </w:rPr>
        <w:t>本文件由江苏省卫生标准化技术委员会归口。</w:t>
      </w:r>
    </w:p>
    <w:p w14:paraId="44380DFC" w14:textId="538D0F5F" w:rsidR="00A364A3" w:rsidRPr="00DC0C8A" w:rsidRDefault="0088481F">
      <w:pPr>
        <w:pStyle w:val="afffff1"/>
        <w:ind w:firstLine="420"/>
        <w:rPr>
          <w:rFonts w:ascii="Times New Roman"/>
        </w:rPr>
      </w:pPr>
      <w:r w:rsidRPr="00DC0C8A">
        <w:rPr>
          <w:rFonts w:ascii="Times New Roman"/>
        </w:rPr>
        <w:t>本文件起草单位：</w:t>
      </w:r>
      <w:r w:rsidRPr="00DC0C8A">
        <w:rPr>
          <w:rFonts w:ascii="Times New Roman"/>
          <w:color w:val="000000"/>
          <w:szCs w:val="21"/>
        </w:rPr>
        <w:t>南京红十字血液中心、</w:t>
      </w:r>
      <w:r w:rsidRPr="00DC0C8A">
        <w:rPr>
          <w:rFonts w:ascii="Times New Roman"/>
          <w:color w:val="000000"/>
          <w:szCs w:val="22"/>
        </w:rPr>
        <w:t>徐州市中心血站、</w:t>
      </w:r>
      <w:r w:rsidRPr="00DC0C8A">
        <w:rPr>
          <w:rFonts w:ascii="Times New Roman"/>
          <w:color w:val="000000"/>
          <w:szCs w:val="21"/>
        </w:rPr>
        <w:t>江苏省血液中心、淮安市中心血站、南通市中心血站、连云港市红十字中心血站、镇江市中心血站、泰州市中心血站</w:t>
      </w:r>
      <w:r w:rsidRPr="00DC0C8A">
        <w:rPr>
          <w:rFonts w:ascii="Times New Roman"/>
          <w:color w:val="000000"/>
        </w:rPr>
        <w:t>、淮安市医学会</w:t>
      </w:r>
      <w:r w:rsidRPr="00DC0C8A">
        <w:rPr>
          <w:rFonts w:ascii="Times New Roman"/>
          <w:color w:val="000000"/>
          <w:szCs w:val="21"/>
        </w:rPr>
        <w:t>。</w:t>
      </w:r>
    </w:p>
    <w:p w14:paraId="357D484D" w14:textId="7E2C4B73" w:rsidR="00A364A3" w:rsidRPr="00DC0C8A" w:rsidRDefault="0088481F">
      <w:pPr>
        <w:pStyle w:val="afffff1"/>
        <w:ind w:firstLine="420"/>
        <w:rPr>
          <w:rFonts w:ascii="Times New Roman"/>
        </w:rPr>
      </w:pPr>
      <w:r w:rsidRPr="00DC0C8A">
        <w:rPr>
          <w:rFonts w:ascii="Times New Roman"/>
        </w:rPr>
        <w:t>本文件主要起草人：</w:t>
      </w:r>
      <w:r w:rsidR="00A05BA6" w:rsidRPr="00DC0C8A">
        <w:rPr>
          <w:rFonts w:ascii="Times New Roman"/>
          <w:color w:val="000000"/>
          <w:szCs w:val="21"/>
        </w:rPr>
        <w:t>贾璐、</w:t>
      </w:r>
      <w:r w:rsidRPr="00DC0C8A">
        <w:rPr>
          <w:rFonts w:ascii="Times New Roman"/>
          <w:color w:val="000000"/>
          <w:szCs w:val="22"/>
        </w:rPr>
        <w:t>周丽玲、</w:t>
      </w:r>
      <w:r w:rsidR="00A05BA6" w:rsidRPr="00DC0C8A">
        <w:rPr>
          <w:rFonts w:ascii="Times New Roman"/>
          <w:color w:val="000000"/>
          <w:szCs w:val="22"/>
        </w:rPr>
        <w:t>陈云、</w:t>
      </w:r>
      <w:r w:rsidRPr="00DC0C8A">
        <w:rPr>
          <w:rFonts w:ascii="Times New Roman"/>
          <w:color w:val="000000"/>
          <w:szCs w:val="22"/>
        </w:rPr>
        <w:t>史志旭、</w:t>
      </w:r>
      <w:r w:rsidRPr="00DC0C8A">
        <w:rPr>
          <w:rFonts w:ascii="Times New Roman"/>
          <w:color w:val="000000"/>
          <w:szCs w:val="21"/>
        </w:rPr>
        <w:t>周静宇、</w:t>
      </w:r>
      <w:r w:rsidR="00A05BA6" w:rsidRPr="00DC0C8A">
        <w:rPr>
          <w:rFonts w:ascii="Times New Roman"/>
          <w:color w:val="000000"/>
          <w:szCs w:val="21"/>
        </w:rPr>
        <w:t>傅强、</w:t>
      </w:r>
      <w:r w:rsidRPr="00DC0C8A">
        <w:rPr>
          <w:rFonts w:ascii="Times New Roman"/>
          <w:color w:val="000000"/>
          <w:szCs w:val="22"/>
        </w:rPr>
        <w:t>陈妍、赵艳梅、谈庆、</w:t>
      </w:r>
      <w:r w:rsidRPr="00DC0C8A">
        <w:rPr>
          <w:rFonts w:ascii="Times New Roman"/>
          <w:color w:val="000000"/>
          <w:szCs w:val="21"/>
        </w:rPr>
        <w:t>滕平、汤蓉蓉、穆培栋、</w:t>
      </w:r>
      <w:r w:rsidRPr="00DC0C8A">
        <w:rPr>
          <w:rFonts w:ascii="Times New Roman"/>
          <w:color w:val="000000"/>
          <w:szCs w:val="22"/>
        </w:rPr>
        <w:t>连云、</w:t>
      </w:r>
      <w:r w:rsidRPr="00DC0C8A">
        <w:rPr>
          <w:rFonts w:ascii="Times New Roman"/>
          <w:color w:val="000000"/>
          <w:szCs w:val="21"/>
        </w:rPr>
        <w:t>罗红林、</w:t>
      </w:r>
      <w:r w:rsidRPr="00DC0C8A">
        <w:rPr>
          <w:rFonts w:ascii="Times New Roman"/>
          <w:color w:val="000000"/>
          <w:szCs w:val="22"/>
        </w:rPr>
        <w:t>纪宏革、</w:t>
      </w:r>
      <w:r w:rsidRPr="00DC0C8A">
        <w:rPr>
          <w:rFonts w:ascii="Times New Roman"/>
          <w:color w:val="000000"/>
          <w:szCs w:val="21"/>
        </w:rPr>
        <w:t>丁月平</w:t>
      </w:r>
      <w:r w:rsidRPr="00DC0C8A">
        <w:rPr>
          <w:rFonts w:ascii="Times New Roman"/>
          <w:color w:val="000000"/>
        </w:rPr>
        <w:t>、陈跃</w:t>
      </w:r>
      <w:r w:rsidR="00A05BA6" w:rsidRPr="00DC0C8A">
        <w:rPr>
          <w:rFonts w:ascii="Times New Roman"/>
          <w:color w:val="000000"/>
        </w:rPr>
        <w:t>、</w:t>
      </w:r>
      <w:r w:rsidR="00B269A5" w:rsidRPr="00DC0C8A">
        <w:rPr>
          <w:rFonts w:ascii="Times New Roman"/>
          <w:color w:val="000000"/>
        </w:rPr>
        <w:t>王梦京</w:t>
      </w:r>
    </w:p>
    <w:p w14:paraId="224B7DF4" w14:textId="77777777" w:rsidR="00A364A3" w:rsidRPr="00DC0C8A" w:rsidRDefault="00A364A3">
      <w:pPr>
        <w:pStyle w:val="afffff1"/>
        <w:ind w:firstLine="420"/>
        <w:rPr>
          <w:rFonts w:ascii="Times New Roman"/>
        </w:rPr>
      </w:pPr>
    </w:p>
    <w:p w14:paraId="452BB429" w14:textId="77777777" w:rsidR="00A364A3" w:rsidRPr="00DC0C8A" w:rsidRDefault="00A364A3">
      <w:pPr>
        <w:pStyle w:val="afffff1"/>
        <w:ind w:firstLine="420"/>
        <w:rPr>
          <w:rFonts w:ascii="Times New Roman"/>
        </w:rPr>
        <w:sectPr w:rsidR="00A364A3" w:rsidRPr="00DC0C8A">
          <w:pgSz w:w="11906" w:h="16838"/>
          <w:pgMar w:top="1928" w:right="1134" w:bottom="1134" w:left="1134" w:header="1418" w:footer="1134" w:gutter="284"/>
          <w:pgNumType w:fmt="upperRoman"/>
          <w:cols w:space="425"/>
          <w:formProt w:val="0"/>
          <w:docGrid w:type="lines" w:linePitch="312"/>
        </w:sectPr>
      </w:pPr>
    </w:p>
    <w:p w14:paraId="2F7B7111" w14:textId="77777777" w:rsidR="00130D5E" w:rsidRPr="00DC0C8A" w:rsidRDefault="00130D5E" w:rsidP="00130D5E">
      <w:pPr>
        <w:pStyle w:val="a6"/>
        <w:spacing w:after="468"/>
        <w:rPr>
          <w:rFonts w:ascii="Times New Roman"/>
        </w:rPr>
      </w:pPr>
      <w:bookmarkStart w:id="25" w:name="_Toc149986231"/>
      <w:bookmarkStart w:id="26" w:name="BookMark3"/>
      <w:bookmarkEnd w:id="24"/>
      <w:r w:rsidRPr="00DC0C8A">
        <w:rPr>
          <w:rFonts w:ascii="Times New Roman"/>
          <w:spacing w:val="320"/>
        </w:rPr>
        <w:lastRenderedPageBreak/>
        <w:t>引</w:t>
      </w:r>
      <w:r w:rsidRPr="00DC0C8A">
        <w:rPr>
          <w:rFonts w:ascii="Times New Roman"/>
        </w:rPr>
        <w:t>言</w:t>
      </w:r>
      <w:bookmarkEnd w:id="25"/>
    </w:p>
    <w:p w14:paraId="451F7781" w14:textId="77777777" w:rsidR="00130D5E" w:rsidRPr="00DC0C8A" w:rsidRDefault="00130D5E" w:rsidP="00130D5E">
      <w:pPr>
        <w:pStyle w:val="afffff1"/>
        <w:ind w:firstLine="420"/>
        <w:rPr>
          <w:rFonts w:ascii="Times New Roman"/>
        </w:rPr>
      </w:pPr>
      <w:r w:rsidRPr="00DC0C8A">
        <w:rPr>
          <w:rFonts w:ascii="Times New Roman"/>
        </w:rPr>
        <w:t>采供血风险是指发生采供血不良事件的可能性。采供血风险管理是把血液损失，献血者、用血者和血站员工损害风险降至最低的管理过程。</w:t>
      </w:r>
    </w:p>
    <w:p w14:paraId="77C408BB" w14:textId="758150CC" w:rsidR="00CE4B59" w:rsidRPr="004C28F4" w:rsidRDefault="00130D5E" w:rsidP="00CE4B59">
      <w:pPr>
        <w:pStyle w:val="afffff1"/>
        <w:ind w:firstLine="420"/>
        <w:rPr>
          <w:rFonts w:ascii="Times New Roman"/>
        </w:rPr>
      </w:pPr>
      <w:r w:rsidRPr="004C28F4">
        <w:rPr>
          <w:rFonts w:ascii="Times New Roman"/>
        </w:rPr>
        <w:t>DB XX/T</w:t>
      </w:r>
      <w:r w:rsidRPr="004C28F4">
        <w:rPr>
          <w:rFonts w:ascii="Times New Roman"/>
        </w:rPr>
        <w:t>《采供血过程风险管理》</w:t>
      </w:r>
      <w:r w:rsidR="00080DDE" w:rsidRPr="004C28F4">
        <w:rPr>
          <w:rFonts w:ascii="Times New Roman" w:hint="eastAsia"/>
        </w:rPr>
        <w:t>目前</w:t>
      </w:r>
      <w:r w:rsidRPr="004C28F4">
        <w:rPr>
          <w:rFonts w:ascii="Times New Roman"/>
        </w:rPr>
        <w:t>分为以下</w:t>
      </w:r>
      <w:r w:rsidR="00AC6883" w:rsidRPr="004C28F4">
        <w:rPr>
          <w:rFonts w:ascii="Times New Roman" w:hint="eastAsia"/>
        </w:rPr>
        <w:t>9</w:t>
      </w:r>
      <w:r w:rsidR="00AC6883" w:rsidRPr="004C28F4">
        <w:rPr>
          <w:rFonts w:ascii="Times New Roman" w:hint="eastAsia"/>
        </w:rPr>
        <w:t>个</w:t>
      </w:r>
      <w:r w:rsidRPr="004C28F4">
        <w:rPr>
          <w:rFonts w:ascii="Times New Roman"/>
        </w:rPr>
        <w:t>部分：</w:t>
      </w:r>
    </w:p>
    <w:p w14:paraId="6099659C" w14:textId="729FCE8E" w:rsidR="00CE4B59" w:rsidRPr="004C28F4" w:rsidRDefault="00130D5E" w:rsidP="00CE4B59">
      <w:pPr>
        <w:pStyle w:val="af2"/>
        <w:rPr>
          <w:rFonts w:ascii="Times New Roman"/>
        </w:rPr>
      </w:pPr>
      <w:r w:rsidRPr="004C28F4">
        <w:rPr>
          <w:rFonts w:ascii="Times New Roman"/>
        </w:rPr>
        <w:t>第</w:t>
      </w:r>
      <w:r w:rsidRPr="004C28F4">
        <w:rPr>
          <w:rFonts w:ascii="Times New Roman"/>
        </w:rPr>
        <w:t>1</w:t>
      </w:r>
      <w:r w:rsidRPr="004C28F4">
        <w:rPr>
          <w:rFonts w:ascii="Times New Roman"/>
        </w:rPr>
        <w:t>部分：原则与实施指南；</w:t>
      </w:r>
    </w:p>
    <w:p w14:paraId="155AB064" w14:textId="483CD3E2" w:rsidR="00130D5E" w:rsidRPr="004C28F4" w:rsidRDefault="00130D5E" w:rsidP="00CE4B59">
      <w:pPr>
        <w:pStyle w:val="af2"/>
        <w:rPr>
          <w:rFonts w:ascii="Times New Roman"/>
        </w:rPr>
      </w:pPr>
      <w:r w:rsidRPr="004C28F4">
        <w:rPr>
          <w:rFonts w:ascii="Times New Roman"/>
        </w:rPr>
        <w:t>第</w:t>
      </w:r>
      <w:r w:rsidRPr="004C28F4">
        <w:rPr>
          <w:rFonts w:ascii="Times New Roman"/>
        </w:rPr>
        <w:t>2</w:t>
      </w:r>
      <w:r w:rsidRPr="004C28F4">
        <w:rPr>
          <w:rFonts w:ascii="Times New Roman"/>
        </w:rPr>
        <w:t>部分：献血者健康检查和血液采集风险控制规范；</w:t>
      </w:r>
    </w:p>
    <w:p w14:paraId="532D9B15" w14:textId="6CF5E4E8" w:rsidR="00130D5E" w:rsidRPr="004C28F4" w:rsidRDefault="00130D5E" w:rsidP="00CE4B59">
      <w:pPr>
        <w:pStyle w:val="af2"/>
        <w:rPr>
          <w:rFonts w:ascii="Times New Roman"/>
        </w:rPr>
      </w:pPr>
      <w:r w:rsidRPr="004C28F4">
        <w:rPr>
          <w:rFonts w:ascii="Times New Roman"/>
        </w:rPr>
        <w:t>第</w:t>
      </w:r>
      <w:r w:rsidRPr="004C28F4">
        <w:rPr>
          <w:rFonts w:ascii="Times New Roman"/>
        </w:rPr>
        <w:t>3</w:t>
      </w:r>
      <w:r w:rsidRPr="004C28F4">
        <w:rPr>
          <w:rFonts w:ascii="Times New Roman"/>
        </w:rPr>
        <w:t>部分：献血不良反应风险控制规范；</w:t>
      </w:r>
      <w:r w:rsidRPr="004C28F4">
        <w:rPr>
          <w:rFonts w:ascii="Times New Roman"/>
        </w:rPr>
        <w:t xml:space="preserve"> </w:t>
      </w:r>
    </w:p>
    <w:p w14:paraId="17A35BA8" w14:textId="615096C3" w:rsidR="00130D5E" w:rsidRPr="004C28F4" w:rsidRDefault="00130D5E" w:rsidP="00CE4B59">
      <w:pPr>
        <w:pStyle w:val="af2"/>
        <w:rPr>
          <w:rFonts w:ascii="Times New Roman"/>
        </w:rPr>
      </w:pPr>
      <w:r w:rsidRPr="004C28F4">
        <w:rPr>
          <w:rFonts w:ascii="Times New Roman"/>
        </w:rPr>
        <w:t>第</w:t>
      </w:r>
      <w:r w:rsidRPr="004C28F4">
        <w:rPr>
          <w:rFonts w:ascii="Times New Roman"/>
        </w:rPr>
        <w:t>4</w:t>
      </w:r>
      <w:r w:rsidRPr="004C28F4">
        <w:rPr>
          <w:rFonts w:ascii="Times New Roman"/>
        </w:rPr>
        <w:t>部分：血液成分制备和供应风险控制规范；</w:t>
      </w:r>
    </w:p>
    <w:p w14:paraId="71000C80" w14:textId="7DC72525" w:rsidR="00130D5E" w:rsidRPr="004C28F4" w:rsidRDefault="00130D5E" w:rsidP="00CE4B59">
      <w:pPr>
        <w:pStyle w:val="af2"/>
        <w:rPr>
          <w:rFonts w:ascii="Times New Roman"/>
        </w:rPr>
      </w:pPr>
      <w:r w:rsidRPr="004C28F4">
        <w:rPr>
          <w:rFonts w:ascii="Times New Roman"/>
        </w:rPr>
        <w:t>第</w:t>
      </w:r>
      <w:r w:rsidRPr="004C28F4">
        <w:rPr>
          <w:rFonts w:ascii="Times New Roman"/>
        </w:rPr>
        <w:t>5</w:t>
      </w:r>
      <w:r w:rsidRPr="004C28F4">
        <w:rPr>
          <w:rFonts w:ascii="Times New Roman"/>
        </w:rPr>
        <w:t>部分：血液检测风险控制规范；</w:t>
      </w:r>
    </w:p>
    <w:p w14:paraId="29EC8DDA" w14:textId="6DE3157C" w:rsidR="00130D5E" w:rsidRPr="00DC0C8A" w:rsidRDefault="00130D5E" w:rsidP="00CE4B59">
      <w:pPr>
        <w:pStyle w:val="af2"/>
        <w:rPr>
          <w:rFonts w:ascii="Times New Roman"/>
        </w:rPr>
      </w:pPr>
      <w:r w:rsidRPr="004C28F4">
        <w:rPr>
          <w:rFonts w:ascii="Times New Roman"/>
        </w:rPr>
        <w:t>第</w:t>
      </w:r>
      <w:r w:rsidRPr="004C28F4">
        <w:rPr>
          <w:rFonts w:ascii="Times New Roman"/>
        </w:rPr>
        <w:t>6</w:t>
      </w:r>
      <w:r w:rsidRPr="004C28F4">
        <w:rPr>
          <w:rFonts w:ascii="Times New Roman"/>
        </w:rPr>
        <w:t>部分：质量管理</w:t>
      </w:r>
      <w:r w:rsidR="003716B5" w:rsidRPr="004C28F4">
        <w:rPr>
          <w:rFonts w:ascii="Times New Roman" w:hint="eastAsia"/>
        </w:rPr>
        <w:t>和</w:t>
      </w:r>
      <w:r w:rsidRPr="004C28F4">
        <w:rPr>
          <w:rFonts w:ascii="Times New Roman"/>
        </w:rPr>
        <w:t>确认风险控制规范</w:t>
      </w:r>
      <w:r w:rsidRPr="00DC0C8A">
        <w:rPr>
          <w:rFonts w:ascii="Times New Roman"/>
        </w:rPr>
        <w:t>；</w:t>
      </w:r>
    </w:p>
    <w:p w14:paraId="730AA7B4" w14:textId="4CBF5507" w:rsidR="00130D5E" w:rsidRPr="00DC0C8A" w:rsidRDefault="00130D5E" w:rsidP="00CE4B59">
      <w:pPr>
        <w:pStyle w:val="af2"/>
        <w:rPr>
          <w:rFonts w:ascii="Times New Roman"/>
        </w:rPr>
      </w:pPr>
      <w:r w:rsidRPr="00DC0C8A">
        <w:rPr>
          <w:rFonts w:ascii="Times New Roman"/>
        </w:rPr>
        <w:t>第</w:t>
      </w:r>
      <w:r w:rsidRPr="00DC0C8A">
        <w:rPr>
          <w:rFonts w:ascii="Times New Roman"/>
        </w:rPr>
        <w:t>7</w:t>
      </w:r>
      <w:r w:rsidRPr="00DC0C8A">
        <w:rPr>
          <w:rFonts w:ascii="Times New Roman"/>
        </w:rPr>
        <w:t>部分：信息系统风险控制规范；</w:t>
      </w:r>
    </w:p>
    <w:p w14:paraId="7AD0977A" w14:textId="6CA18A11" w:rsidR="00130D5E" w:rsidRPr="00DC0C8A" w:rsidRDefault="00130D5E" w:rsidP="00CE4B59">
      <w:pPr>
        <w:pStyle w:val="af2"/>
        <w:rPr>
          <w:rFonts w:ascii="Times New Roman"/>
        </w:rPr>
      </w:pPr>
      <w:r w:rsidRPr="00DC0C8A">
        <w:rPr>
          <w:rFonts w:ascii="Times New Roman"/>
        </w:rPr>
        <w:t>第</w:t>
      </w:r>
      <w:r w:rsidRPr="00DC0C8A">
        <w:rPr>
          <w:rFonts w:ascii="Times New Roman"/>
        </w:rPr>
        <w:t>8</w:t>
      </w:r>
      <w:r w:rsidRPr="00DC0C8A">
        <w:rPr>
          <w:rFonts w:ascii="Times New Roman"/>
        </w:rPr>
        <w:t>部分：血液应急保障风险控制规范；</w:t>
      </w:r>
    </w:p>
    <w:p w14:paraId="2F502386" w14:textId="0A1A4115" w:rsidR="00130D5E" w:rsidRPr="00DC0C8A" w:rsidRDefault="00130D5E" w:rsidP="00CE4B59">
      <w:pPr>
        <w:pStyle w:val="af2"/>
        <w:rPr>
          <w:rFonts w:ascii="Times New Roman"/>
        </w:rPr>
      </w:pPr>
      <w:r w:rsidRPr="00DC0C8A">
        <w:rPr>
          <w:rFonts w:ascii="Times New Roman"/>
        </w:rPr>
        <w:t>第</w:t>
      </w:r>
      <w:r w:rsidRPr="00DC0C8A">
        <w:rPr>
          <w:rFonts w:ascii="Times New Roman"/>
        </w:rPr>
        <w:t>9</w:t>
      </w:r>
      <w:r w:rsidRPr="00DC0C8A">
        <w:rPr>
          <w:rFonts w:ascii="Times New Roman"/>
        </w:rPr>
        <w:t>部分：职业暴露风险控制规范。</w:t>
      </w:r>
    </w:p>
    <w:p w14:paraId="06F8B6F7" w14:textId="399DF797" w:rsidR="00130D5E" w:rsidRPr="00DC0C8A" w:rsidRDefault="00130D5E" w:rsidP="00130D5E">
      <w:pPr>
        <w:pStyle w:val="afffff1"/>
        <w:ind w:firstLine="420"/>
        <w:rPr>
          <w:rFonts w:ascii="Times New Roman"/>
        </w:rPr>
      </w:pPr>
      <w:r w:rsidRPr="00DC0C8A">
        <w:rPr>
          <w:rFonts w:ascii="Times New Roman"/>
        </w:rPr>
        <w:t>DB XX/T</w:t>
      </w:r>
      <w:r w:rsidRPr="00DC0C8A">
        <w:rPr>
          <w:rFonts w:ascii="Times New Roman"/>
        </w:rPr>
        <w:t>的制定填补了我国血站采供血过程风险管理标准化的空白，为血站建立采供血过程风险管理体系、确定风险管理过程、制定风险控制措施提供依据，对保证血液质量，保护献血者、用血者和血站员工安全，保障患者医疗救治效果，有着重要的意义。</w:t>
      </w:r>
    </w:p>
    <w:p w14:paraId="55B96D60" w14:textId="77777777" w:rsidR="00130D5E" w:rsidRPr="00DC0C8A" w:rsidRDefault="00130D5E" w:rsidP="00130D5E">
      <w:pPr>
        <w:pStyle w:val="afffff1"/>
        <w:ind w:firstLine="420"/>
        <w:rPr>
          <w:rFonts w:ascii="Times New Roman"/>
        </w:rPr>
      </w:pPr>
    </w:p>
    <w:p w14:paraId="1F712B31" w14:textId="12971D83" w:rsidR="00130D5E" w:rsidRPr="00DC0C8A" w:rsidRDefault="00130D5E" w:rsidP="00130D5E">
      <w:pPr>
        <w:pStyle w:val="afffff1"/>
        <w:ind w:firstLine="420"/>
        <w:rPr>
          <w:rFonts w:ascii="Times New Roman"/>
        </w:rPr>
        <w:sectPr w:rsidR="00130D5E" w:rsidRPr="00DC0C8A" w:rsidSect="00130D5E">
          <w:pgSz w:w="11906" w:h="16838"/>
          <w:pgMar w:top="1928" w:right="1134" w:bottom="1134" w:left="1134" w:header="1418" w:footer="1134" w:gutter="284"/>
          <w:pgNumType w:fmt="upperRoman"/>
          <w:cols w:space="425"/>
          <w:formProt w:val="0"/>
          <w:docGrid w:type="lines" w:linePitch="312"/>
        </w:sectPr>
      </w:pPr>
    </w:p>
    <w:p w14:paraId="38AB5D6A" w14:textId="77777777" w:rsidR="00A364A3" w:rsidRPr="00DC0C8A" w:rsidRDefault="00A364A3">
      <w:pPr>
        <w:spacing w:line="20" w:lineRule="exact"/>
        <w:jc w:val="center"/>
        <w:rPr>
          <w:rFonts w:ascii="Times New Roman" w:eastAsia="黑体" w:hAnsi="Times New Roman"/>
          <w:sz w:val="32"/>
          <w:szCs w:val="32"/>
        </w:rPr>
      </w:pPr>
      <w:bookmarkStart w:id="27" w:name="BookMark4"/>
      <w:bookmarkEnd w:id="26"/>
    </w:p>
    <w:p w14:paraId="212B8127" w14:textId="77777777" w:rsidR="00A364A3" w:rsidRPr="00DC0C8A" w:rsidRDefault="00A364A3">
      <w:pPr>
        <w:spacing w:line="20" w:lineRule="exact"/>
        <w:jc w:val="center"/>
        <w:rPr>
          <w:rFonts w:ascii="Times New Roman" w:eastAsia="黑体" w:hAnsi="Times New Roman"/>
          <w:sz w:val="32"/>
          <w:szCs w:val="32"/>
        </w:rPr>
      </w:pPr>
    </w:p>
    <w:bookmarkStart w:id="28" w:name="NEW_STAND_NAME" w:displacedByCustomXml="next"/>
    <w:sdt>
      <w:sdtPr>
        <w:rPr>
          <w:rFonts w:ascii="Times New Roman" w:hAnsi="Times New Roman"/>
        </w:rPr>
        <w:tag w:val="NEW_STAND_NAME"/>
        <w:id w:val="595910757"/>
        <w:lock w:val="sdtLocked"/>
        <w:placeholder>
          <w:docPart w:val="43ACA7083ADF46678E868860EC500E99"/>
        </w:placeholder>
      </w:sdtPr>
      <w:sdtEndPr/>
      <w:sdtContent>
        <w:bookmarkStart w:id="29" w:name="_GoBack" w:displacedByCustomXml="prev"/>
        <w:p w14:paraId="22B8DA3A" w14:textId="77777777" w:rsidR="002A3DF1" w:rsidRPr="00DC0C8A" w:rsidRDefault="002A3DF1" w:rsidP="00DC0C8A">
          <w:pPr>
            <w:pStyle w:val="afffffffff4"/>
            <w:spacing w:beforeLines="1" w:before="3" w:afterLines="1" w:after="3"/>
            <w:rPr>
              <w:rFonts w:ascii="Times New Roman" w:hAnsi="Times New Roman"/>
            </w:rPr>
          </w:pPr>
          <w:r w:rsidRPr="00DC0C8A">
            <w:rPr>
              <w:rFonts w:ascii="Times New Roman" w:hAnsi="Times New Roman"/>
            </w:rPr>
            <w:t>采供血过程风险管理</w:t>
          </w:r>
        </w:p>
        <w:p w14:paraId="1D72CAE1" w14:textId="029A761A" w:rsidR="00A364A3" w:rsidRPr="00DC0C8A" w:rsidRDefault="002A3DF1" w:rsidP="00DC0C8A">
          <w:pPr>
            <w:pStyle w:val="afffffffff4"/>
            <w:spacing w:beforeLines="1" w:before="3" w:after="680"/>
            <w:rPr>
              <w:rFonts w:ascii="Times New Roman" w:hAnsi="Times New Roman"/>
            </w:rPr>
          </w:pPr>
          <w:r w:rsidRPr="00DC0C8A">
            <w:rPr>
              <w:rFonts w:ascii="Times New Roman" w:hAnsi="Times New Roman"/>
            </w:rPr>
            <w:t>第</w:t>
          </w:r>
          <w:r w:rsidRPr="00DC0C8A">
            <w:rPr>
              <w:rFonts w:ascii="Times New Roman" w:hAnsi="Times New Roman"/>
            </w:rPr>
            <w:t>2</w:t>
          </w:r>
          <w:r w:rsidRPr="00DC0C8A">
            <w:rPr>
              <w:rFonts w:ascii="Times New Roman" w:hAnsi="Times New Roman"/>
            </w:rPr>
            <w:t>部分：献血者健康检查和血液采集风险控制规范</w:t>
          </w:r>
          <w:r w:rsidRPr="00DC0C8A">
            <w:rPr>
              <w:rFonts w:ascii="Times New Roman" w:hAnsi="Times New Roman"/>
            </w:rPr>
            <w:t xml:space="preserve"> </w:t>
          </w:r>
        </w:p>
        <w:bookmarkEnd w:id="29" w:displacedByCustomXml="next"/>
      </w:sdtContent>
    </w:sdt>
    <w:p w14:paraId="57DDD2FB" w14:textId="77777777" w:rsidR="00A364A3" w:rsidRPr="00DC0C8A" w:rsidRDefault="0088481F">
      <w:pPr>
        <w:pStyle w:val="afff"/>
        <w:spacing w:before="312" w:after="312"/>
        <w:rPr>
          <w:rFonts w:ascii="Times New Roman"/>
        </w:rPr>
      </w:pPr>
      <w:bookmarkStart w:id="30" w:name="_Toc26986530"/>
      <w:bookmarkStart w:id="31" w:name="_Toc97191423"/>
      <w:bookmarkStart w:id="32" w:name="_Toc17233333"/>
      <w:bookmarkStart w:id="33" w:name="_Toc26718930"/>
      <w:bookmarkStart w:id="34" w:name="_Toc138594637"/>
      <w:bookmarkStart w:id="35" w:name="_Toc138661069"/>
      <w:bookmarkStart w:id="36" w:name="_Toc26648465"/>
      <w:bookmarkStart w:id="37" w:name="_Toc26986771"/>
      <w:bookmarkStart w:id="38" w:name="_Toc24884211"/>
      <w:bookmarkStart w:id="39" w:name="_Toc17233325"/>
      <w:bookmarkStart w:id="40" w:name="_Toc24884218"/>
      <w:bookmarkStart w:id="41" w:name="_Toc149986232"/>
      <w:bookmarkEnd w:id="28"/>
      <w:r w:rsidRPr="00DC0C8A">
        <w:rPr>
          <w:rFonts w:ascii="Times New Roman"/>
        </w:rPr>
        <w:t>范围</w:t>
      </w:r>
      <w:bookmarkStart w:id="42" w:name="_Toc24884219"/>
      <w:bookmarkStart w:id="43" w:name="_Toc17233334"/>
      <w:bookmarkStart w:id="44" w:name="_Toc24884212"/>
      <w:bookmarkStart w:id="45" w:name="_Toc26648466"/>
      <w:bookmarkStart w:id="46" w:name="_Toc17233326"/>
      <w:bookmarkEnd w:id="30"/>
      <w:bookmarkEnd w:id="31"/>
      <w:bookmarkEnd w:id="32"/>
      <w:bookmarkEnd w:id="33"/>
      <w:bookmarkEnd w:id="34"/>
      <w:bookmarkEnd w:id="35"/>
      <w:bookmarkEnd w:id="36"/>
      <w:bookmarkEnd w:id="37"/>
      <w:bookmarkEnd w:id="38"/>
      <w:bookmarkEnd w:id="39"/>
      <w:bookmarkEnd w:id="40"/>
      <w:bookmarkEnd w:id="41"/>
    </w:p>
    <w:p w14:paraId="73F3DEB1" w14:textId="317B0F59" w:rsidR="00A364A3" w:rsidRPr="004C28F4" w:rsidRDefault="0088481F">
      <w:pPr>
        <w:pStyle w:val="afffff1"/>
        <w:ind w:firstLine="420"/>
        <w:rPr>
          <w:rFonts w:ascii="Times New Roman"/>
        </w:rPr>
      </w:pPr>
      <w:r w:rsidRPr="004C28F4">
        <w:rPr>
          <w:rFonts w:ascii="Times New Roman"/>
        </w:rPr>
        <w:t>本文件提供了献血者健康检查和血液采集过程</w:t>
      </w:r>
      <w:r w:rsidR="003351C1" w:rsidRPr="004C28F4">
        <w:rPr>
          <w:rFonts w:ascii="Times New Roman" w:hint="eastAsia"/>
        </w:rPr>
        <w:t>及其人员、设备、物料、环境与场所</w:t>
      </w:r>
      <w:r w:rsidRPr="004C28F4">
        <w:rPr>
          <w:rFonts w:ascii="Times New Roman"/>
        </w:rPr>
        <w:t>的风险</w:t>
      </w:r>
      <w:r w:rsidR="003351C1" w:rsidRPr="004C28F4">
        <w:rPr>
          <w:rFonts w:ascii="Times New Roman" w:hint="eastAsia"/>
        </w:rPr>
        <w:t>和风险控制要求。</w:t>
      </w:r>
    </w:p>
    <w:p w14:paraId="0C1E5571" w14:textId="75D01103" w:rsidR="00A364A3" w:rsidRPr="00DC0C8A" w:rsidRDefault="0088481F" w:rsidP="001E4685">
      <w:pPr>
        <w:pStyle w:val="afffff1"/>
        <w:ind w:firstLine="420"/>
        <w:rPr>
          <w:rFonts w:ascii="Times New Roman"/>
        </w:rPr>
      </w:pPr>
      <w:r w:rsidRPr="004C28F4">
        <w:rPr>
          <w:rFonts w:ascii="Times New Roman"/>
        </w:rPr>
        <w:t>本文件适用于一般血站献血者征询体检、献血前告知和知情同意、全血及血液成分采集、血液检测标本留取、血液和标本暂存等过程</w:t>
      </w:r>
      <w:r w:rsidR="003351C1" w:rsidRPr="004C28F4">
        <w:rPr>
          <w:rFonts w:ascii="Times New Roman" w:hint="eastAsia"/>
        </w:rPr>
        <w:t>的风险控制</w:t>
      </w:r>
      <w:r w:rsidRPr="004C28F4">
        <w:rPr>
          <w:rFonts w:ascii="Times New Roman"/>
        </w:rPr>
        <w:t>。</w:t>
      </w:r>
    </w:p>
    <w:p w14:paraId="02C080D5" w14:textId="77777777" w:rsidR="00A364A3" w:rsidRPr="00DC0C8A" w:rsidRDefault="0088481F">
      <w:pPr>
        <w:pStyle w:val="afff"/>
        <w:spacing w:before="312" w:after="312"/>
        <w:rPr>
          <w:rFonts w:ascii="Times New Roman"/>
        </w:rPr>
      </w:pPr>
      <w:bookmarkStart w:id="47" w:name="_Toc138661070"/>
      <w:bookmarkStart w:id="48" w:name="_Toc26986772"/>
      <w:bookmarkStart w:id="49" w:name="_Toc26986531"/>
      <w:bookmarkStart w:id="50" w:name="_Toc97191424"/>
      <w:bookmarkStart w:id="51" w:name="_Toc26718931"/>
      <w:bookmarkStart w:id="52" w:name="_Toc138594638"/>
      <w:bookmarkStart w:id="53" w:name="_Toc149986233"/>
      <w:r w:rsidRPr="00DC0C8A">
        <w:rPr>
          <w:rFonts w:ascii="Times New Roman"/>
        </w:rPr>
        <w:t>规范性引用文件</w:t>
      </w:r>
      <w:bookmarkEnd w:id="42"/>
      <w:bookmarkEnd w:id="43"/>
      <w:bookmarkEnd w:id="44"/>
      <w:bookmarkEnd w:id="45"/>
      <w:bookmarkEnd w:id="46"/>
      <w:bookmarkEnd w:id="47"/>
      <w:bookmarkEnd w:id="48"/>
      <w:bookmarkEnd w:id="49"/>
      <w:bookmarkEnd w:id="50"/>
      <w:bookmarkEnd w:id="51"/>
      <w:bookmarkEnd w:id="52"/>
      <w:bookmarkEnd w:id="53"/>
    </w:p>
    <w:sdt>
      <w:sdtPr>
        <w:rPr>
          <w:rFonts w:ascii="Times New Roman"/>
        </w:rPr>
        <w:id w:val="715848253"/>
        <w:placeholder>
          <w:docPart w:val="F9F3CA86C9F84E6C8F4920F92AA3F87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E1B285F" w14:textId="77777777" w:rsidR="00A364A3" w:rsidRPr="00DC0C8A" w:rsidRDefault="0088481F">
          <w:pPr>
            <w:pStyle w:val="afffff1"/>
            <w:ind w:firstLine="420"/>
            <w:rPr>
              <w:rFonts w:ascii="Times New Roman"/>
            </w:rPr>
          </w:pPr>
          <w:r w:rsidRPr="00DC0C8A">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2E898CE" w14:textId="77777777" w:rsidR="00A364A3" w:rsidRPr="00DC0C8A" w:rsidRDefault="0088481F" w:rsidP="002F1699">
      <w:pPr>
        <w:pStyle w:val="afffff1"/>
        <w:ind w:firstLine="420"/>
        <w:rPr>
          <w:rFonts w:ascii="Times New Roman"/>
        </w:rPr>
      </w:pPr>
      <w:r w:rsidRPr="00DC0C8A">
        <w:rPr>
          <w:rFonts w:ascii="Times New Roman"/>
        </w:rPr>
        <w:t xml:space="preserve">GB 18467 </w:t>
      </w:r>
      <w:r w:rsidRPr="00DC0C8A">
        <w:rPr>
          <w:rFonts w:ascii="Times New Roman"/>
        </w:rPr>
        <w:t>献血者健康检查要求</w:t>
      </w:r>
    </w:p>
    <w:p w14:paraId="103B14F2" w14:textId="77777777" w:rsidR="00A364A3" w:rsidRPr="00DC0C8A" w:rsidRDefault="0088481F" w:rsidP="002F1699">
      <w:pPr>
        <w:pStyle w:val="afffff1"/>
        <w:ind w:firstLine="420"/>
        <w:rPr>
          <w:rFonts w:ascii="Times New Roman"/>
        </w:rPr>
      </w:pPr>
      <w:r w:rsidRPr="00DC0C8A">
        <w:rPr>
          <w:rFonts w:ascii="Times New Roman"/>
        </w:rPr>
        <w:t xml:space="preserve">GB/T 18883 </w:t>
      </w:r>
      <w:r w:rsidRPr="00DC0C8A">
        <w:rPr>
          <w:rFonts w:ascii="Times New Roman"/>
        </w:rPr>
        <w:t>室内空气质量标准</w:t>
      </w:r>
    </w:p>
    <w:p w14:paraId="459F2FED" w14:textId="77777777" w:rsidR="00A364A3" w:rsidRPr="00DC0C8A" w:rsidRDefault="0088481F" w:rsidP="002F1699">
      <w:pPr>
        <w:pStyle w:val="afffff1"/>
        <w:ind w:firstLine="420"/>
        <w:rPr>
          <w:rFonts w:ascii="Times New Roman"/>
        </w:rPr>
      </w:pPr>
      <w:r w:rsidRPr="00DC0C8A">
        <w:rPr>
          <w:rFonts w:ascii="Times New Roman"/>
        </w:rPr>
        <w:t xml:space="preserve">GB/T 19001 </w:t>
      </w:r>
      <w:r w:rsidRPr="00DC0C8A">
        <w:rPr>
          <w:rFonts w:ascii="Times New Roman"/>
        </w:rPr>
        <w:t>质量管理体系</w:t>
      </w:r>
    </w:p>
    <w:p w14:paraId="06FE70CA" w14:textId="3D128D11" w:rsidR="00A364A3" w:rsidRPr="00DC0C8A" w:rsidRDefault="0088481F" w:rsidP="002F1699">
      <w:pPr>
        <w:pStyle w:val="afffff1"/>
        <w:ind w:firstLine="420"/>
        <w:rPr>
          <w:rFonts w:ascii="Times New Roman"/>
        </w:rPr>
      </w:pPr>
      <w:r w:rsidRPr="00DC0C8A">
        <w:rPr>
          <w:rFonts w:ascii="Times New Roman"/>
        </w:rPr>
        <w:t xml:space="preserve">GB/T 23694 </w:t>
      </w:r>
      <w:r w:rsidRPr="00DC0C8A">
        <w:rPr>
          <w:rFonts w:ascii="Times New Roman"/>
        </w:rPr>
        <w:t>风险管理</w:t>
      </w:r>
      <w:r w:rsidR="00417053" w:rsidRPr="00DC0C8A">
        <w:rPr>
          <w:rFonts w:ascii="Times New Roman"/>
        </w:rPr>
        <w:t xml:space="preserve"> </w:t>
      </w:r>
      <w:r w:rsidRPr="00DC0C8A">
        <w:rPr>
          <w:rFonts w:ascii="Times New Roman"/>
        </w:rPr>
        <w:t>术语</w:t>
      </w:r>
    </w:p>
    <w:p w14:paraId="6A39B91E" w14:textId="77777777" w:rsidR="00A364A3" w:rsidRPr="00DC0C8A" w:rsidRDefault="0088481F" w:rsidP="002F1699">
      <w:pPr>
        <w:pStyle w:val="afffff1"/>
        <w:ind w:firstLine="420"/>
        <w:rPr>
          <w:rFonts w:ascii="Times New Roman"/>
        </w:rPr>
      </w:pPr>
      <w:r w:rsidRPr="00DC0C8A">
        <w:rPr>
          <w:rFonts w:ascii="Times New Roman"/>
        </w:rPr>
        <w:t xml:space="preserve">WS/T 203 </w:t>
      </w:r>
      <w:r w:rsidRPr="00DC0C8A">
        <w:rPr>
          <w:rFonts w:ascii="Times New Roman"/>
        </w:rPr>
        <w:t>输血医学术语</w:t>
      </w:r>
    </w:p>
    <w:p w14:paraId="437F9588" w14:textId="77777777" w:rsidR="00A364A3" w:rsidRPr="00DC0C8A" w:rsidRDefault="0088481F" w:rsidP="002F1699">
      <w:pPr>
        <w:pStyle w:val="afffff1"/>
        <w:ind w:firstLine="420"/>
        <w:rPr>
          <w:rFonts w:ascii="Times New Roman"/>
        </w:rPr>
      </w:pPr>
      <w:r w:rsidRPr="00DC0C8A">
        <w:rPr>
          <w:rFonts w:ascii="Times New Roman"/>
        </w:rPr>
        <w:t xml:space="preserve">WS/T 367 </w:t>
      </w:r>
      <w:r w:rsidRPr="00DC0C8A">
        <w:rPr>
          <w:rFonts w:ascii="Times New Roman"/>
        </w:rPr>
        <w:t>医疗机构消毒技术规范</w:t>
      </w:r>
    </w:p>
    <w:p w14:paraId="10984FE3" w14:textId="77777777" w:rsidR="00A364A3" w:rsidRPr="00DC0C8A" w:rsidRDefault="0088481F" w:rsidP="002F1699">
      <w:pPr>
        <w:pStyle w:val="afffff1"/>
        <w:ind w:firstLine="420"/>
        <w:rPr>
          <w:rFonts w:ascii="Times New Roman"/>
        </w:rPr>
      </w:pPr>
      <w:r w:rsidRPr="00DC0C8A">
        <w:rPr>
          <w:rFonts w:ascii="Times New Roman"/>
        </w:rPr>
        <w:t xml:space="preserve">WS/T 401 </w:t>
      </w:r>
      <w:r w:rsidRPr="00DC0C8A">
        <w:rPr>
          <w:rFonts w:ascii="Times New Roman"/>
        </w:rPr>
        <w:t>献血场所配置要求</w:t>
      </w:r>
    </w:p>
    <w:p w14:paraId="3E3D63E6" w14:textId="77777777" w:rsidR="00A364A3" w:rsidRPr="00DC0C8A" w:rsidRDefault="0088481F" w:rsidP="002F1699">
      <w:pPr>
        <w:pStyle w:val="afffff1"/>
        <w:ind w:firstLine="420"/>
        <w:rPr>
          <w:rFonts w:ascii="Times New Roman"/>
        </w:rPr>
      </w:pPr>
      <w:r w:rsidRPr="00DC0C8A">
        <w:rPr>
          <w:rFonts w:ascii="Times New Roman"/>
        </w:rPr>
        <w:t xml:space="preserve">WS 589 </w:t>
      </w:r>
      <w:r w:rsidRPr="00DC0C8A">
        <w:rPr>
          <w:rFonts w:ascii="Times New Roman"/>
        </w:rPr>
        <w:t>病原微生物实验室生物安全标识</w:t>
      </w:r>
    </w:p>
    <w:p w14:paraId="542E3D61" w14:textId="77777777" w:rsidR="00A364A3" w:rsidRPr="00DC0C8A" w:rsidRDefault="0088481F" w:rsidP="002F1699">
      <w:pPr>
        <w:pStyle w:val="afffff1"/>
        <w:ind w:firstLine="420"/>
        <w:rPr>
          <w:rFonts w:ascii="Times New Roman"/>
        </w:rPr>
      </w:pPr>
      <w:r w:rsidRPr="00DC0C8A">
        <w:rPr>
          <w:rFonts w:ascii="Times New Roman"/>
        </w:rPr>
        <w:t xml:space="preserve">DB32/T 3546 </w:t>
      </w:r>
      <w:r w:rsidRPr="00DC0C8A">
        <w:rPr>
          <w:rFonts w:ascii="Times New Roman"/>
        </w:rPr>
        <w:t>血站消毒卫生规范</w:t>
      </w:r>
    </w:p>
    <w:p w14:paraId="1B4EB8E6" w14:textId="61C7A05B" w:rsidR="00022FE7" w:rsidRPr="0018528D" w:rsidRDefault="00022FE7">
      <w:pPr>
        <w:pStyle w:val="afffff1"/>
        <w:ind w:firstLine="420"/>
        <w:rPr>
          <w:rFonts w:ascii="Times New Roman"/>
        </w:rPr>
      </w:pPr>
      <w:r w:rsidRPr="00DC0C8A">
        <w:rPr>
          <w:rFonts w:ascii="Times New Roman"/>
        </w:rPr>
        <w:t>血站技术操作规程</w:t>
      </w:r>
      <w:r w:rsidR="0018528D">
        <w:rPr>
          <w:rFonts w:ascii="Times New Roman" w:hint="eastAsia"/>
        </w:rPr>
        <w:t xml:space="preserve"> </w:t>
      </w:r>
      <w:r w:rsidRPr="0018528D">
        <w:rPr>
          <w:rFonts w:ascii="Times New Roman"/>
        </w:rPr>
        <w:t>（国卫</w:t>
      </w:r>
      <w:proofErr w:type="gramStart"/>
      <w:r w:rsidRPr="0018528D">
        <w:rPr>
          <w:rFonts w:ascii="Times New Roman"/>
        </w:rPr>
        <w:t>医</w:t>
      </w:r>
      <w:proofErr w:type="gramEnd"/>
      <w:r w:rsidRPr="0018528D">
        <w:rPr>
          <w:rFonts w:ascii="Times New Roman"/>
        </w:rPr>
        <w:t>函</w:t>
      </w:r>
      <w:r w:rsidR="00062897" w:rsidRPr="00062897">
        <w:rPr>
          <w:rFonts w:ascii="Times New Roman"/>
        </w:rPr>
        <w:t>〔</w:t>
      </w:r>
      <w:r w:rsidR="00062897" w:rsidRPr="00062897">
        <w:rPr>
          <w:rFonts w:ascii="Times New Roman"/>
        </w:rPr>
        <w:t>2019</w:t>
      </w:r>
      <w:r w:rsidR="00062897" w:rsidRPr="00062897">
        <w:rPr>
          <w:rFonts w:ascii="Times New Roman"/>
        </w:rPr>
        <w:t>〕</w:t>
      </w:r>
      <w:r w:rsidRPr="0018528D">
        <w:rPr>
          <w:rFonts w:ascii="Times New Roman"/>
        </w:rPr>
        <w:t xml:space="preserve">98 </w:t>
      </w:r>
      <w:r w:rsidRPr="0018528D">
        <w:rPr>
          <w:rFonts w:ascii="Times New Roman"/>
        </w:rPr>
        <w:t>号</w:t>
      </w:r>
      <w:r w:rsidR="0018528D" w:rsidRPr="0018528D">
        <w:rPr>
          <w:rFonts w:ascii="Times New Roman" w:hint="eastAsia"/>
        </w:rPr>
        <w:t>）</w:t>
      </w:r>
      <w:r w:rsidR="0018528D" w:rsidRPr="0018528D">
        <w:rPr>
          <w:rFonts w:ascii="Times New Roman"/>
        </w:rPr>
        <w:t xml:space="preserve"> </w:t>
      </w:r>
    </w:p>
    <w:p w14:paraId="3F2B2CDA" w14:textId="425FA2AB" w:rsidR="00CE58D3" w:rsidRPr="0018528D" w:rsidRDefault="0088481F" w:rsidP="00CE58D3">
      <w:pPr>
        <w:pStyle w:val="afffff1"/>
        <w:ind w:firstLine="420"/>
        <w:rPr>
          <w:rFonts w:ascii="Times New Roman"/>
        </w:rPr>
      </w:pPr>
      <w:r w:rsidRPr="0018528D">
        <w:rPr>
          <w:rFonts w:ascii="Times New Roman"/>
        </w:rPr>
        <w:t>医疗卫生机构医疗废物管理办法</w:t>
      </w:r>
      <w:r w:rsidR="0018528D" w:rsidRPr="0018528D">
        <w:rPr>
          <w:rFonts w:ascii="Times New Roman" w:hint="eastAsia"/>
        </w:rPr>
        <w:t xml:space="preserve"> </w:t>
      </w:r>
      <w:r w:rsidRPr="0018528D">
        <w:rPr>
          <w:rFonts w:ascii="Times New Roman"/>
        </w:rPr>
        <w:t>（卫生部令第</w:t>
      </w:r>
      <w:r w:rsidRPr="0018528D">
        <w:rPr>
          <w:rFonts w:ascii="Times New Roman"/>
        </w:rPr>
        <w:t>36</w:t>
      </w:r>
      <w:r w:rsidRPr="0018528D">
        <w:rPr>
          <w:rFonts w:ascii="Times New Roman"/>
        </w:rPr>
        <w:t>号</w:t>
      </w:r>
      <w:r w:rsidR="00062897">
        <w:rPr>
          <w:rFonts w:ascii="Times New Roman" w:hint="eastAsia"/>
        </w:rPr>
        <w:t>）</w:t>
      </w:r>
      <w:r w:rsidR="00187CD3">
        <w:rPr>
          <w:rFonts w:ascii="Times New Roman"/>
        </w:rPr>
        <w:t xml:space="preserve"> </w:t>
      </w:r>
    </w:p>
    <w:p w14:paraId="620260E9" w14:textId="69F04B44" w:rsidR="00A364A3" w:rsidRPr="0018528D" w:rsidRDefault="00CE58D3" w:rsidP="00CE58D3">
      <w:pPr>
        <w:pStyle w:val="afffff1"/>
        <w:ind w:firstLine="420"/>
        <w:rPr>
          <w:rFonts w:ascii="Times New Roman"/>
        </w:rPr>
      </w:pPr>
      <w:r w:rsidRPr="0018528D">
        <w:rPr>
          <w:rFonts w:ascii="Times New Roman"/>
        </w:rPr>
        <w:t>实施强制管理的计量器具目录</w:t>
      </w:r>
      <w:r w:rsidR="0018528D" w:rsidRPr="0018528D">
        <w:rPr>
          <w:rFonts w:ascii="Times New Roman" w:hint="eastAsia"/>
        </w:rPr>
        <w:t xml:space="preserve"> </w:t>
      </w:r>
      <w:r w:rsidRPr="0018528D">
        <w:rPr>
          <w:rFonts w:ascii="Times New Roman"/>
        </w:rPr>
        <w:t>（市场监管总局</w:t>
      </w:r>
      <w:r w:rsidR="00062897" w:rsidRPr="00062897">
        <w:rPr>
          <w:rFonts w:ascii="Times New Roman"/>
        </w:rPr>
        <w:t>〔</w:t>
      </w:r>
      <w:r w:rsidRPr="0018528D">
        <w:rPr>
          <w:rFonts w:ascii="Times New Roman"/>
        </w:rPr>
        <w:t>2020</w:t>
      </w:r>
      <w:r w:rsidR="00062897" w:rsidRPr="00062897">
        <w:rPr>
          <w:rFonts w:ascii="Times New Roman"/>
        </w:rPr>
        <w:t>〕</w:t>
      </w:r>
      <w:r w:rsidRPr="0018528D">
        <w:rPr>
          <w:rFonts w:ascii="Times New Roman"/>
        </w:rPr>
        <w:t>第</w:t>
      </w:r>
      <w:r w:rsidRPr="0018528D">
        <w:rPr>
          <w:rFonts w:ascii="Times New Roman"/>
        </w:rPr>
        <w:t>42</w:t>
      </w:r>
      <w:r w:rsidRPr="0018528D">
        <w:rPr>
          <w:rFonts w:ascii="Times New Roman"/>
        </w:rPr>
        <w:t>号</w:t>
      </w:r>
      <w:r w:rsidR="0018528D" w:rsidRPr="0018528D">
        <w:rPr>
          <w:rFonts w:ascii="Times New Roman" w:hint="eastAsia"/>
        </w:rPr>
        <w:t>）</w:t>
      </w:r>
      <w:r w:rsidR="0018528D" w:rsidRPr="0018528D">
        <w:rPr>
          <w:rFonts w:ascii="Times New Roman"/>
        </w:rPr>
        <w:t xml:space="preserve"> </w:t>
      </w:r>
    </w:p>
    <w:p w14:paraId="4FE8CACD" w14:textId="4FBF68E1" w:rsidR="009700CB" w:rsidRPr="00DC0C8A" w:rsidRDefault="009700CB">
      <w:pPr>
        <w:pStyle w:val="afffff1"/>
        <w:ind w:firstLine="420"/>
        <w:rPr>
          <w:rFonts w:ascii="Times New Roman"/>
        </w:rPr>
      </w:pPr>
      <w:r w:rsidRPr="0018528D">
        <w:rPr>
          <w:rFonts w:ascii="Times New Roman"/>
        </w:rPr>
        <w:t>江苏省血站新进及转岗人员岗位培训指南</w:t>
      </w:r>
      <w:r w:rsidR="0018528D" w:rsidRPr="0018528D">
        <w:rPr>
          <w:rFonts w:ascii="Times New Roman" w:hint="eastAsia"/>
        </w:rPr>
        <w:t xml:space="preserve"> </w:t>
      </w:r>
      <w:r w:rsidRPr="0018528D">
        <w:rPr>
          <w:rFonts w:ascii="Times New Roman"/>
        </w:rPr>
        <w:t>（苏卫办医政</w:t>
      </w:r>
      <w:r w:rsidR="00062897" w:rsidRPr="00062897">
        <w:rPr>
          <w:rFonts w:ascii="Times New Roman"/>
        </w:rPr>
        <w:t>〔</w:t>
      </w:r>
      <w:r w:rsidRPr="0018528D">
        <w:rPr>
          <w:rFonts w:ascii="Times New Roman"/>
        </w:rPr>
        <w:t>2019</w:t>
      </w:r>
      <w:r w:rsidR="00062897" w:rsidRPr="00062897">
        <w:rPr>
          <w:rFonts w:ascii="Times New Roman"/>
        </w:rPr>
        <w:t>〕</w:t>
      </w:r>
      <w:r w:rsidRPr="0018528D">
        <w:rPr>
          <w:rFonts w:ascii="Times New Roman"/>
        </w:rPr>
        <w:t>19</w:t>
      </w:r>
      <w:r w:rsidR="0018528D" w:rsidRPr="0018528D">
        <w:rPr>
          <w:rFonts w:ascii="Times New Roman"/>
        </w:rPr>
        <w:t xml:space="preserve"> </w:t>
      </w:r>
      <w:r w:rsidRPr="0018528D">
        <w:rPr>
          <w:rFonts w:ascii="Times New Roman"/>
        </w:rPr>
        <w:t>号</w:t>
      </w:r>
      <w:r w:rsidR="0018528D" w:rsidRPr="0018528D">
        <w:rPr>
          <w:rFonts w:ascii="Times New Roman" w:hint="eastAsia"/>
        </w:rPr>
        <w:t>）</w:t>
      </w:r>
      <w:r w:rsidR="0018528D">
        <w:rPr>
          <w:rFonts w:ascii="Times New Roman" w:hint="eastAsia"/>
        </w:rPr>
        <w:t xml:space="preserve"> </w:t>
      </w:r>
    </w:p>
    <w:p w14:paraId="104CBB44" w14:textId="77777777" w:rsidR="00A364A3" w:rsidRPr="00DC0C8A" w:rsidRDefault="0088481F">
      <w:pPr>
        <w:pStyle w:val="afff"/>
        <w:spacing w:before="312" w:after="312"/>
        <w:rPr>
          <w:rFonts w:ascii="Times New Roman"/>
        </w:rPr>
      </w:pPr>
      <w:bookmarkStart w:id="54" w:name="_Toc138594639"/>
      <w:bookmarkStart w:id="55" w:name="_Toc138661071"/>
      <w:bookmarkStart w:id="56" w:name="_Toc97191425"/>
      <w:bookmarkStart w:id="57" w:name="_Toc149986234"/>
      <w:r w:rsidRPr="00DC0C8A">
        <w:rPr>
          <w:rFonts w:ascii="Times New Roman"/>
        </w:rPr>
        <w:t>术语和定义</w:t>
      </w:r>
      <w:bookmarkStart w:id="58" w:name="_Toc26986532"/>
      <w:bookmarkEnd w:id="54"/>
      <w:bookmarkEnd w:id="55"/>
      <w:bookmarkEnd w:id="56"/>
      <w:bookmarkEnd w:id="57"/>
      <w:bookmarkEnd w:id="58"/>
    </w:p>
    <w:bookmarkStart w:id="59" w:name="_Toc147737936"/>
    <w:bookmarkStart w:id="60" w:name="_Toc149056067"/>
    <w:bookmarkStart w:id="61" w:name="_Toc149380014"/>
    <w:bookmarkStart w:id="62" w:name="_Toc149574313"/>
    <w:bookmarkStart w:id="63" w:name="_Toc149986235"/>
    <w:p w14:paraId="6AB8D367" w14:textId="6B86D0B8" w:rsidR="00A364A3" w:rsidRPr="00DC0C8A" w:rsidRDefault="00A72FEB">
      <w:pPr>
        <w:pStyle w:val="afff"/>
        <w:numPr>
          <w:ilvl w:val="0"/>
          <w:numId w:val="0"/>
        </w:numPr>
        <w:spacing w:before="312" w:after="312"/>
        <w:ind w:left="420"/>
        <w:rPr>
          <w:rFonts w:ascii="Times New Roman"/>
        </w:rPr>
      </w:pPr>
      <w:sdt>
        <w:sdtPr>
          <w:rPr>
            <w:rFonts w:ascii="Times New Roman"/>
            <w:sz w:val="20"/>
            <w:lang w:bidi="en-US"/>
          </w:rPr>
          <w:id w:val="-1909835108"/>
          <w:placeholder>
            <w:docPart w:val="805D9153C2834F95887D2C9CDA8A7A9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88481F" w:rsidRPr="00FF77F5">
            <w:rPr>
              <w:rFonts w:ascii="Times New Roman"/>
              <w:sz w:val="20"/>
              <w:lang w:bidi="en-US"/>
            </w:rPr>
            <w:t>GB/T 19001</w:t>
          </w:r>
          <w:r w:rsidR="0088481F" w:rsidRPr="00FF77F5">
            <w:rPr>
              <w:rFonts w:ascii="Times New Roman"/>
              <w:sz w:val="20"/>
              <w:lang w:bidi="en-US"/>
            </w:rPr>
            <w:t>、</w:t>
          </w:r>
          <w:r w:rsidR="0088481F" w:rsidRPr="00FF77F5">
            <w:rPr>
              <w:rFonts w:ascii="Times New Roman"/>
              <w:sz w:val="20"/>
              <w:lang w:bidi="en-US"/>
            </w:rPr>
            <w:t>GB/T 23694</w:t>
          </w:r>
          <w:r w:rsidR="00480F05" w:rsidRPr="00FF77F5">
            <w:rPr>
              <w:rFonts w:ascii="Times New Roman"/>
              <w:sz w:val="20"/>
              <w:lang w:bidi="en-US"/>
            </w:rPr>
            <w:t>、</w:t>
          </w:r>
          <w:r w:rsidR="0088481F" w:rsidRPr="00FF77F5">
            <w:rPr>
              <w:rFonts w:ascii="Times New Roman"/>
              <w:sz w:val="20"/>
              <w:lang w:bidi="en-US"/>
            </w:rPr>
            <w:t>WS/T 203</w:t>
          </w:r>
          <w:r w:rsidR="0088481F" w:rsidRPr="00FF77F5">
            <w:rPr>
              <w:rFonts w:ascii="Times New Roman"/>
              <w:sz w:val="20"/>
              <w:lang w:bidi="en-US"/>
            </w:rPr>
            <w:t>界定的术语和定义适用于本文件。</w:t>
          </w:r>
        </w:sdtContent>
      </w:sdt>
      <w:bookmarkStart w:id="64" w:name="_Toc138661072"/>
      <w:bookmarkEnd w:id="59"/>
      <w:bookmarkEnd w:id="60"/>
      <w:bookmarkEnd w:id="61"/>
      <w:bookmarkEnd w:id="62"/>
      <w:bookmarkEnd w:id="63"/>
    </w:p>
    <w:p w14:paraId="4F92FCFF" w14:textId="77777777" w:rsidR="00A364A3" w:rsidRPr="00DC0C8A" w:rsidRDefault="0088481F">
      <w:pPr>
        <w:pStyle w:val="afffffffffff0"/>
        <w:ind w:left="420" w:hangingChars="200" w:hanging="420"/>
        <w:rPr>
          <w:rFonts w:ascii="Times New Roman" w:eastAsia="黑体"/>
        </w:rPr>
      </w:pPr>
      <w:r w:rsidRPr="00DC0C8A">
        <w:rPr>
          <w:rFonts w:ascii="Times New Roman" w:eastAsia="黑体"/>
        </w:rPr>
        <w:br/>
      </w:r>
      <w:r w:rsidRPr="00DC0C8A">
        <w:rPr>
          <w:rFonts w:ascii="Times New Roman" w:eastAsia="黑体"/>
        </w:rPr>
        <w:t>采供血风险</w:t>
      </w:r>
      <w:r w:rsidRPr="00DC0C8A">
        <w:rPr>
          <w:rFonts w:ascii="Times New Roman" w:eastAsia="黑体"/>
        </w:rPr>
        <w:t xml:space="preserve">  blood collection and supply risk</w:t>
      </w:r>
    </w:p>
    <w:p w14:paraId="55008FA9" w14:textId="77777777" w:rsidR="00A364A3" w:rsidRPr="00DC0C8A" w:rsidRDefault="0088481F">
      <w:pPr>
        <w:pStyle w:val="afffff1"/>
        <w:ind w:firstLine="420"/>
        <w:rPr>
          <w:rFonts w:ascii="Times New Roman"/>
        </w:rPr>
      </w:pPr>
      <w:r w:rsidRPr="00DC0C8A">
        <w:rPr>
          <w:rFonts w:ascii="Times New Roman"/>
        </w:rPr>
        <w:t>发生采供血不良事件的可能性。</w:t>
      </w:r>
    </w:p>
    <w:p w14:paraId="11943C1C" w14:textId="77777777" w:rsidR="00A364A3" w:rsidRPr="00DC0C8A" w:rsidRDefault="0088481F">
      <w:pPr>
        <w:pStyle w:val="afffffffffff0"/>
        <w:ind w:left="420" w:hangingChars="200" w:hanging="420"/>
        <w:rPr>
          <w:rFonts w:ascii="Times New Roman" w:eastAsia="黑体"/>
        </w:rPr>
      </w:pPr>
      <w:r w:rsidRPr="00DC0C8A">
        <w:rPr>
          <w:rFonts w:ascii="Times New Roman" w:eastAsia="黑体"/>
        </w:rPr>
        <w:br/>
      </w:r>
      <w:r w:rsidRPr="00DC0C8A">
        <w:rPr>
          <w:rFonts w:ascii="Times New Roman" w:eastAsia="黑体"/>
        </w:rPr>
        <w:t>献血</w:t>
      </w:r>
      <w:r w:rsidRPr="00DC0C8A">
        <w:rPr>
          <w:rFonts w:ascii="Times New Roman" w:eastAsia="黑体"/>
        </w:rPr>
        <w:t xml:space="preserve"> blood donation </w:t>
      </w:r>
    </w:p>
    <w:p w14:paraId="7ED2BF5B" w14:textId="77777777" w:rsidR="00A364A3" w:rsidRPr="00DC0C8A" w:rsidRDefault="0088481F">
      <w:pPr>
        <w:pStyle w:val="afffff1"/>
        <w:ind w:firstLine="420"/>
        <w:rPr>
          <w:rFonts w:ascii="Times New Roman" w:eastAsia="黑体"/>
        </w:rPr>
      </w:pPr>
      <w:proofErr w:type="gramStart"/>
      <w:r w:rsidRPr="00DC0C8A">
        <w:rPr>
          <w:rFonts w:ascii="Times New Roman"/>
        </w:rPr>
        <w:t>个</w:t>
      </w:r>
      <w:proofErr w:type="gramEnd"/>
      <w:r w:rsidRPr="00DC0C8A">
        <w:rPr>
          <w:rFonts w:ascii="Times New Roman"/>
        </w:rPr>
        <w:t>人为临床治疗需要给予全血或血液成分的过程。</w:t>
      </w:r>
      <w:r w:rsidRPr="00DC0C8A">
        <w:rPr>
          <w:rFonts w:ascii="Times New Roman" w:eastAsia="黑体"/>
        </w:rPr>
        <w:t xml:space="preserve"> </w:t>
      </w:r>
    </w:p>
    <w:p w14:paraId="7604074F" w14:textId="77777777" w:rsidR="00A364A3" w:rsidRPr="00DC0C8A" w:rsidRDefault="0088481F">
      <w:pPr>
        <w:pStyle w:val="afff5"/>
        <w:rPr>
          <w:rFonts w:ascii="Times New Roman"/>
        </w:rPr>
      </w:pPr>
      <w:r w:rsidRPr="00DC0C8A">
        <w:rPr>
          <w:rFonts w:ascii="Times New Roman"/>
        </w:rPr>
        <w:t>献血可以献全血或血液成分。</w:t>
      </w:r>
    </w:p>
    <w:p w14:paraId="13994847" w14:textId="77777777" w:rsidR="00A364A3" w:rsidRPr="00DC0C8A" w:rsidRDefault="0088481F">
      <w:pPr>
        <w:pStyle w:val="afffffffffff0"/>
        <w:ind w:left="420" w:hangingChars="200" w:hanging="420"/>
        <w:rPr>
          <w:rFonts w:ascii="Times New Roman" w:eastAsia="黑体"/>
        </w:rPr>
      </w:pPr>
      <w:r w:rsidRPr="00DC0C8A">
        <w:rPr>
          <w:rFonts w:ascii="Times New Roman" w:eastAsia="黑体"/>
        </w:rPr>
        <w:lastRenderedPageBreak/>
        <w:br/>
      </w:r>
      <w:r w:rsidRPr="00DC0C8A">
        <w:rPr>
          <w:rFonts w:ascii="Times New Roman" w:eastAsia="黑体"/>
        </w:rPr>
        <w:t>单采</w:t>
      </w:r>
      <w:r w:rsidRPr="00DC0C8A">
        <w:rPr>
          <w:rFonts w:ascii="Times New Roman" w:eastAsia="黑体"/>
        </w:rPr>
        <w:t xml:space="preserve"> apheresis</w:t>
      </w:r>
    </w:p>
    <w:p w14:paraId="7A7698E4" w14:textId="77777777" w:rsidR="00A364A3" w:rsidRPr="00DC0C8A" w:rsidRDefault="0088481F">
      <w:pPr>
        <w:pStyle w:val="afffff1"/>
        <w:ind w:firstLine="420"/>
        <w:rPr>
          <w:rFonts w:ascii="Times New Roman"/>
        </w:rPr>
      </w:pPr>
      <w:r w:rsidRPr="00DC0C8A">
        <w:rPr>
          <w:rFonts w:ascii="Times New Roman"/>
        </w:rPr>
        <w:t>从一个献血者体内采集一种或几种血液成分，并将其余成分回输给献血者的过程，通常由血细胞分</w:t>
      </w:r>
      <w:r w:rsidRPr="00DC0C8A">
        <w:rPr>
          <w:rFonts w:ascii="Times New Roman"/>
        </w:rPr>
        <w:t xml:space="preserve"> </w:t>
      </w:r>
      <w:r w:rsidRPr="00DC0C8A">
        <w:rPr>
          <w:rFonts w:ascii="Times New Roman"/>
        </w:rPr>
        <w:t>离机自动完成。</w:t>
      </w:r>
    </w:p>
    <w:p w14:paraId="32D45F83" w14:textId="77777777" w:rsidR="00A364A3" w:rsidRPr="00DC0C8A" w:rsidRDefault="0088481F">
      <w:pPr>
        <w:pStyle w:val="afffffffffff0"/>
        <w:ind w:left="420" w:hangingChars="200" w:hanging="420"/>
        <w:rPr>
          <w:rFonts w:ascii="Times New Roman" w:eastAsia="黑体"/>
        </w:rPr>
      </w:pPr>
      <w:r w:rsidRPr="00DC0C8A">
        <w:rPr>
          <w:rFonts w:ascii="Times New Roman" w:eastAsia="黑体"/>
        </w:rPr>
        <w:br/>
      </w:r>
      <w:r w:rsidRPr="00DC0C8A">
        <w:rPr>
          <w:rFonts w:ascii="Times New Roman" w:eastAsia="黑体"/>
        </w:rPr>
        <w:t>献血者</w:t>
      </w:r>
      <w:r w:rsidRPr="00DC0C8A">
        <w:rPr>
          <w:rFonts w:ascii="Times New Roman" w:eastAsia="黑体"/>
        </w:rPr>
        <w:t xml:space="preserve"> donor</w:t>
      </w:r>
      <w:r w:rsidRPr="00DC0C8A">
        <w:rPr>
          <w:rFonts w:ascii="Times New Roman" w:eastAsia="黑体"/>
        </w:rPr>
        <w:t>；</w:t>
      </w:r>
      <w:r w:rsidRPr="00DC0C8A">
        <w:rPr>
          <w:rFonts w:ascii="Times New Roman" w:eastAsia="黑体"/>
        </w:rPr>
        <w:t>blood donor</w:t>
      </w:r>
    </w:p>
    <w:p w14:paraId="1860E1A9" w14:textId="77777777" w:rsidR="00A364A3" w:rsidRPr="00DC0C8A" w:rsidRDefault="0088481F">
      <w:pPr>
        <w:pStyle w:val="afffff1"/>
        <w:ind w:firstLine="420"/>
        <w:rPr>
          <w:rFonts w:ascii="Times New Roman"/>
        </w:rPr>
      </w:pPr>
      <w:r w:rsidRPr="00DC0C8A">
        <w:rPr>
          <w:rFonts w:ascii="Times New Roman"/>
        </w:rPr>
        <w:t>给予全血或血液成分者。通常在未特别注明的情况下献血者指自愿无偿献血者。</w:t>
      </w:r>
    </w:p>
    <w:p w14:paraId="57BDC54B" w14:textId="77777777" w:rsidR="00A364A3" w:rsidRPr="00DC0C8A" w:rsidRDefault="0088481F">
      <w:pPr>
        <w:pStyle w:val="afffffffffff0"/>
        <w:ind w:left="420" w:hangingChars="200" w:hanging="420"/>
        <w:rPr>
          <w:rFonts w:ascii="Times New Roman" w:eastAsia="黑体"/>
        </w:rPr>
      </w:pPr>
      <w:r w:rsidRPr="00DC0C8A">
        <w:rPr>
          <w:rFonts w:ascii="Times New Roman" w:eastAsia="黑体"/>
        </w:rPr>
        <w:br/>
      </w:r>
      <w:r w:rsidRPr="00DC0C8A">
        <w:rPr>
          <w:rFonts w:ascii="Times New Roman" w:eastAsia="黑体"/>
        </w:rPr>
        <w:t>全血</w:t>
      </w:r>
      <w:r w:rsidRPr="00DC0C8A">
        <w:rPr>
          <w:rFonts w:ascii="Times New Roman" w:eastAsia="黑体"/>
        </w:rPr>
        <w:t xml:space="preserve"> whole blood </w:t>
      </w:r>
    </w:p>
    <w:p w14:paraId="2646B13A" w14:textId="77777777" w:rsidR="00A364A3" w:rsidRPr="00DC0C8A" w:rsidRDefault="0088481F">
      <w:pPr>
        <w:pStyle w:val="afffffffffff0"/>
        <w:numPr>
          <w:ilvl w:val="0"/>
          <w:numId w:val="0"/>
        </w:numPr>
        <w:ind w:left="420"/>
        <w:rPr>
          <w:rFonts w:ascii="Times New Roman"/>
        </w:rPr>
      </w:pPr>
      <w:r w:rsidRPr="00DC0C8A">
        <w:rPr>
          <w:rFonts w:ascii="Times New Roman"/>
        </w:rPr>
        <w:t>采用特定的方法将献血者体内一定量外周静脉血采集至血袋内，与一定量的血液保养液混合而成。</w:t>
      </w:r>
    </w:p>
    <w:p w14:paraId="0109D5E4" w14:textId="77777777" w:rsidR="00A364A3" w:rsidRPr="00DC0C8A" w:rsidRDefault="0088481F">
      <w:pPr>
        <w:pStyle w:val="afffffffffff0"/>
        <w:ind w:left="420" w:hangingChars="200" w:hanging="420"/>
        <w:rPr>
          <w:rFonts w:ascii="Times New Roman" w:eastAsia="黑体"/>
        </w:rPr>
      </w:pPr>
      <w:r w:rsidRPr="00DC0C8A">
        <w:rPr>
          <w:rFonts w:ascii="Times New Roman" w:eastAsia="黑体"/>
        </w:rPr>
        <w:br/>
      </w:r>
      <w:r w:rsidRPr="00DC0C8A">
        <w:rPr>
          <w:rFonts w:ascii="Times New Roman" w:eastAsia="黑体"/>
        </w:rPr>
        <w:t>单采血液成分</w:t>
      </w:r>
      <w:r w:rsidRPr="00DC0C8A">
        <w:rPr>
          <w:rFonts w:ascii="Times New Roman" w:eastAsia="黑体"/>
        </w:rPr>
        <w:t xml:space="preserve"> apheresis blood component </w:t>
      </w:r>
    </w:p>
    <w:p w14:paraId="715F3ACE" w14:textId="77777777" w:rsidR="00A364A3" w:rsidRPr="00DC0C8A" w:rsidRDefault="0088481F">
      <w:pPr>
        <w:pStyle w:val="afffffffffff0"/>
        <w:numPr>
          <w:ilvl w:val="2"/>
          <w:numId w:val="0"/>
        </w:numPr>
        <w:ind w:leftChars="-200" w:left="-420" w:firstLineChars="400" w:firstLine="840"/>
        <w:rPr>
          <w:rFonts w:ascii="Times New Roman" w:eastAsia="黑体"/>
        </w:rPr>
      </w:pPr>
      <w:r w:rsidRPr="00DC0C8A">
        <w:rPr>
          <w:rFonts w:ascii="Times New Roman" w:eastAsia="黑体"/>
        </w:rPr>
        <w:t>单采成分血</w:t>
      </w:r>
      <w:r w:rsidRPr="00DC0C8A">
        <w:rPr>
          <w:rFonts w:ascii="Times New Roman" w:eastAsia="黑体"/>
        </w:rPr>
        <w:t xml:space="preserve"> </w:t>
      </w:r>
    </w:p>
    <w:p w14:paraId="6D5FECC4" w14:textId="77777777" w:rsidR="00A364A3" w:rsidRPr="00DC0C8A" w:rsidRDefault="0088481F">
      <w:pPr>
        <w:pStyle w:val="afffff1"/>
        <w:ind w:firstLine="420"/>
        <w:rPr>
          <w:rFonts w:ascii="Times New Roman"/>
        </w:rPr>
      </w:pPr>
      <w:r w:rsidRPr="00DC0C8A">
        <w:rPr>
          <w:rFonts w:ascii="Times New Roman"/>
        </w:rPr>
        <w:t>使用血细胞分离机在全封闭的条件下将献血者血液中一种或多种血液成分分离出而制成的血液组</w:t>
      </w:r>
      <w:r w:rsidRPr="00DC0C8A">
        <w:rPr>
          <w:rFonts w:ascii="Times New Roman"/>
        </w:rPr>
        <w:t xml:space="preserve"> </w:t>
      </w:r>
      <w:r w:rsidRPr="00DC0C8A">
        <w:rPr>
          <w:rFonts w:ascii="Times New Roman"/>
        </w:rPr>
        <w:t>分。</w:t>
      </w:r>
    </w:p>
    <w:p w14:paraId="140B1138" w14:textId="77777777" w:rsidR="00A364A3" w:rsidRPr="00DC0C8A" w:rsidRDefault="0088481F">
      <w:pPr>
        <w:pStyle w:val="afffffffffff0"/>
        <w:ind w:left="420" w:hangingChars="200" w:hanging="420"/>
        <w:rPr>
          <w:rFonts w:ascii="Times New Roman" w:eastAsia="黑体"/>
        </w:rPr>
      </w:pPr>
      <w:r w:rsidRPr="00DC0C8A">
        <w:rPr>
          <w:rFonts w:ascii="Times New Roman" w:eastAsia="黑体"/>
        </w:rPr>
        <w:br/>
      </w:r>
      <w:r w:rsidRPr="00DC0C8A">
        <w:rPr>
          <w:rFonts w:ascii="Times New Roman" w:eastAsia="黑体"/>
        </w:rPr>
        <w:t>献血者知情同意</w:t>
      </w:r>
      <w:r w:rsidRPr="00DC0C8A">
        <w:rPr>
          <w:rFonts w:ascii="Times New Roman" w:eastAsia="黑体"/>
        </w:rPr>
        <w:t xml:space="preserve"> donor (informed) consent </w:t>
      </w:r>
    </w:p>
    <w:p w14:paraId="07A0481F" w14:textId="77777777" w:rsidR="00A364A3" w:rsidRPr="00DC0C8A" w:rsidRDefault="0088481F">
      <w:pPr>
        <w:pStyle w:val="afffff1"/>
        <w:ind w:firstLine="420"/>
        <w:rPr>
          <w:rFonts w:ascii="Times New Roman"/>
        </w:rPr>
      </w:pPr>
      <w:r w:rsidRPr="00DC0C8A">
        <w:rPr>
          <w:rFonts w:ascii="Times New Roman"/>
        </w:rPr>
        <w:t>在献血前应书面告知献血者并解释相关信息，包括献血动机、安全献血者的重要性、具有高危行为</w:t>
      </w:r>
      <w:r w:rsidRPr="00DC0C8A">
        <w:rPr>
          <w:rFonts w:ascii="Times New Roman"/>
        </w:rPr>
        <w:t xml:space="preserve"> </w:t>
      </w:r>
      <w:r w:rsidRPr="00DC0C8A">
        <w:rPr>
          <w:rFonts w:ascii="Times New Roman"/>
        </w:rPr>
        <w:t>者</w:t>
      </w:r>
      <w:proofErr w:type="gramStart"/>
      <w:r w:rsidRPr="00DC0C8A">
        <w:rPr>
          <w:rFonts w:ascii="Times New Roman"/>
        </w:rPr>
        <w:t>故意献血</w:t>
      </w:r>
      <w:proofErr w:type="gramEnd"/>
      <w:r w:rsidRPr="00DC0C8A">
        <w:rPr>
          <w:rFonts w:ascii="Times New Roman"/>
        </w:rPr>
        <w:t>的责任、实名制献血、献血者献血后回告、献血反应、健康征询与检查、血液检测疫情报告</w:t>
      </w:r>
      <w:r w:rsidRPr="00DC0C8A">
        <w:rPr>
          <w:rFonts w:ascii="Times New Roman"/>
        </w:rPr>
        <w:t xml:space="preserve"> </w:t>
      </w:r>
      <w:r w:rsidRPr="00DC0C8A">
        <w:rPr>
          <w:rFonts w:ascii="Times New Roman"/>
        </w:rPr>
        <w:t>等，并获得献血者认可并签名。</w:t>
      </w:r>
    </w:p>
    <w:p w14:paraId="2AFB7846" w14:textId="77777777" w:rsidR="00A364A3" w:rsidRPr="00DC0C8A" w:rsidRDefault="0088481F">
      <w:pPr>
        <w:pStyle w:val="afffffffffff0"/>
        <w:ind w:left="420" w:hangingChars="200" w:hanging="420"/>
        <w:rPr>
          <w:rFonts w:ascii="Times New Roman" w:eastAsia="黑体"/>
        </w:rPr>
      </w:pPr>
      <w:r w:rsidRPr="00DC0C8A">
        <w:rPr>
          <w:rFonts w:ascii="Times New Roman" w:eastAsia="黑体"/>
        </w:rPr>
        <w:br/>
      </w:r>
      <w:r w:rsidRPr="00DC0C8A">
        <w:rPr>
          <w:rFonts w:ascii="Times New Roman" w:eastAsia="黑体"/>
        </w:rPr>
        <w:t>献血者确认</w:t>
      </w:r>
      <w:r w:rsidRPr="00DC0C8A">
        <w:rPr>
          <w:rFonts w:ascii="Times New Roman" w:eastAsia="黑体"/>
        </w:rPr>
        <w:t xml:space="preserve"> donor identification </w:t>
      </w:r>
    </w:p>
    <w:p w14:paraId="0C41D2F3" w14:textId="77777777" w:rsidR="00A364A3" w:rsidRPr="00DC0C8A" w:rsidRDefault="0088481F">
      <w:pPr>
        <w:pStyle w:val="afffffffffff0"/>
        <w:numPr>
          <w:ilvl w:val="0"/>
          <w:numId w:val="0"/>
        </w:numPr>
        <w:ind w:left="420"/>
        <w:rPr>
          <w:rFonts w:ascii="Times New Roman"/>
        </w:rPr>
      </w:pPr>
      <w:r w:rsidRPr="00DC0C8A">
        <w:rPr>
          <w:rFonts w:ascii="Times New Roman"/>
        </w:rPr>
        <w:t>通过核查献血者有效身份证件、问询等方式，确认献血者身份的过程。</w:t>
      </w:r>
    </w:p>
    <w:p w14:paraId="2CC20061" w14:textId="1939E654" w:rsidR="00A364A3" w:rsidRPr="00DC0C8A" w:rsidRDefault="002F1699" w:rsidP="002F1699">
      <w:pPr>
        <w:pStyle w:val="afffffffffff0"/>
        <w:ind w:left="420" w:hangingChars="200" w:hanging="420"/>
        <w:rPr>
          <w:rFonts w:ascii="Times New Roman" w:eastAsia="黑体"/>
        </w:rPr>
      </w:pPr>
      <w:r w:rsidRPr="00DC0C8A">
        <w:rPr>
          <w:rFonts w:ascii="Times New Roman" w:eastAsia="黑体"/>
        </w:rPr>
        <w:br/>
      </w:r>
      <w:r w:rsidRPr="00DC0C8A">
        <w:rPr>
          <w:rFonts w:ascii="Times New Roman" w:eastAsia="黑体"/>
        </w:rPr>
        <w:t>献血护理</w:t>
      </w:r>
      <w:r w:rsidRPr="00DC0C8A">
        <w:rPr>
          <w:rFonts w:ascii="Times New Roman" w:eastAsia="黑体"/>
        </w:rPr>
        <w:t xml:space="preserve"> blood-donor care</w:t>
      </w:r>
    </w:p>
    <w:p w14:paraId="2995634E" w14:textId="77777777" w:rsidR="00A364A3" w:rsidRPr="00DC0C8A" w:rsidRDefault="0088481F">
      <w:pPr>
        <w:widowControl/>
        <w:ind w:firstLineChars="200" w:firstLine="420"/>
        <w:jc w:val="left"/>
        <w:rPr>
          <w:rFonts w:ascii="Times New Roman" w:hAnsi="Times New Roman"/>
        </w:rPr>
      </w:pPr>
      <w:r w:rsidRPr="00DC0C8A">
        <w:rPr>
          <w:rFonts w:ascii="Times New Roman" w:hAnsi="Times New Roman"/>
        </w:rPr>
        <w:t>人</w:t>
      </w:r>
      <w:r w:rsidRPr="00DC0C8A">
        <w:rPr>
          <w:rFonts w:ascii="Times New Roman" w:hAnsi="Times New Roman"/>
          <w:kern w:val="0"/>
          <w:lang w:bidi="ar"/>
        </w:rPr>
        <w:t>在献血的过程中及献血后，专业人员对献血者进行观察和看护，减少或及时处置可能发生的献血不良反应。</w:t>
      </w:r>
      <w:r w:rsidRPr="00DC0C8A">
        <w:rPr>
          <w:rFonts w:ascii="Times New Roman" w:eastAsia="䅂䍄䕅⯋컌" w:hAnsi="Times New Roman"/>
          <w:kern w:val="0"/>
          <w:lang w:bidi="ar"/>
        </w:rPr>
        <w:t xml:space="preserve"> </w:t>
      </w:r>
    </w:p>
    <w:p w14:paraId="630F678C" w14:textId="77777777" w:rsidR="00A364A3" w:rsidRPr="00DC0C8A" w:rsidRDefault="0088481F">
      <w:pPr>
        <w:pStyle w:val="afff"/>
        <w:spacing w:before="312" w:after="312"/>
        <w:rPr>
          <w:rFonts w:ascii="Times New Roman"/>
        </w:rPr>
      </w:pPr>
      <w:bookmarkStart w:id="65" w:name="_Toc149986236"/>
      <w:r w:rsidRPr="00DC0C8A">
        <w:rPr>
          <w:rFonts w:ascii="Times New Roman"/>
        </w:rPr>
        <w:t>人员</w:t>
      </w:r>
      <w:bookmarkEnd w:id="64"/>
      <w:bookmarkEnd w:id="65"/>
    </w:p>
    <w:p w14:paraId="6104593F" w14:textId="77777777" w:rsidR="00A364A3" w:rsidRPr="00DC0C8A" w:rsidRDefault="0088481F">
      <w:pPr>
        <w:pStyle w:val="afff0"/>
        <w:spacing w:before="156" w:after="156"/>
        <w:rPr>
          <w:rFonts w:ascii="Times New Roman"/>
        </w:rPr>
      </w:pPr>
      <w:bookmarkStart w:id="66" w:name="_Toc138661073"/>
      <w:r w:rsidRPr="00DC0C8A">
        <w:rPr>
          <w:rFonts w:ascii="Times New Roman"/>
        </w:rPr>
        <w:t>风险</w:t>
      </w:r>
      <w:bookmarkEnd w:id="66"/>
    </w:p>
    <w:p w14:paraId="7EE0BB98" w14:textId="576958D6" w:rsidR="00A364A3" w:rsidRPr="004C28F4" w:rsidRDefault="00E1616F">
      <w:pPr>
        <w:pStyle w:val="affffffffd"/>
        <w:rPr>
          <w:rFonts w:ascii="Times New Roman"/>
        </w:rPr>
      </w:pPr>
      <w:r w:rsidRPr="004C28F4">
        <w:rPr>
          <w:rFonts w:ascii="Times New Roman" w:hint="eastAsia"/>
          <w:color w:val="000000"/>
          <w:szCs w:val="21"/>
        </w:rPr>
        <w:t>健康检查和采血现场</w:t>
      </w:r>
      <w:r w:rsidRPr="004C28F4">
        <w:rPr>
          <w:rFonts w:ascii="Times New Roman"/>
        </w:rPr>
        <w:t>工作人员数量不足。</w:t>
      </w:r>
    </w:p>
    <w:p w14:paraId="0E89C423" w14:textId="77777777" w:rsidR="00A364A3" w:rsidRPr="004C28F4" w:rsidRDefault="0088481F">
      <w:pPr>
        <w:pStyle w:val="affffffffd"/>
        <w:rPr>
          <w:rFonts w:ascii="Times New Roman"/>
        </w:rPr>
      </w:pPr>
      <w:r w:rsidRPr="004C28F4">
        <w:rPr>
          <w:rFonts w:ascii="Times New Roman"/>
        </w:rPr>
        <w:t>工作人员专业、学历、职称、执业资格等相关资质不满足岗位要求。</w:t>
      </w:r>
    </w:p>
    <w:p w14:paraId="56362763" w14:textId="77777777" w:rsidR="00A364A3" w:rsidRPr="004C28F4" w:rsidRDefault="0088481F">
      <w:pPr>
        <w:pStyle w:val="affffffffd"/>
        <w:rPr>
          <w:rFonts w:ascii="Times New Roman"/>
        </w:rPr>
      </w:pPr>
      <w:r w:rsidRPr="004C28F4">
        <w:rPr>
          <w:rFonts w:ascii="Times New Roman"/>
        </w:rPr>
        <w:t>新进、转岗或轮岗人员上岗前未接受相关培训、培训内容不足、培训考核不合格或未被授权。</w:t>
      </w:r>
    </w:p>
    <w:p w14:paraId="7691F567" w14:textId="1FF77437" w:rsidR="00A364A3" w:rsidRPr="00DC0C8A" w:rsidRDefault="0088481F">
      <w:pPr>
        <w:pStyle w:val="affffffffd"/>
        <w:rPr>
          <w:rFonts w:ascii="Times New Roman"/>
        </w:rPr>
      </w:pPr>
      <w:r w:rsidRPr="004C28F4">
        <w:rPr>
          <w:rFonts w:ascii="Times New Roman"/>
        </w:rPr>
        <w:t>工作人员</w:t>
      </w:r>
      <w:r w:rsidR="00857567" w:rsidRPr="004C28F4">
        <w:rPr>
          <w:rFonts w:ascii="Times New Roman" w:hint="eastAsia"/>
        </w:rPr>
        <w:t>未</w:t>
      </w:r>
      <w:r w:rsidRPr="004C28F4">
        <w:rPr>
          <w:rFonts w:ascii="Times New Roman"/>
        </w:rPr>
        <w:t>掌握岗位操</w:t>
      </w:r>
      <w:r w:rsidRPr="00DC0C8A">
        <w:rPr>
          <w:rFonts w:ascii="Times New Roman"/>
        </w:rPr>
        <w:t>作规程；继续教育学时不满足《血站管理办法》要求。</w:t>
      </w:r>
    </w:p>
    <w:p w14:paraId="58805499" w14:textId="77777777" w:rsidR="00A364A3" w:rsidRPr="00DC0C8A" w:rsidRDefault="0088481F">
      <w:pPr>
        <w:pStyle w:val="affffffffd"/>
        <w:rPr>
          <w:rFonts w:ascii="Times New Roman"/>
        </w:rPr>
      </w:pPr>
      <w:r w:rsidRPr="00DC0C8A">
        <w:rPr>
          <w:rFonts w:ascii="Times New Roman"/>
        </w:rPr>
        <w:t>工作人员未能及时掌握传染病相关病原体传播疫情或区域防控措施要求。</w:t>
      </w:r>
    </w:p>
    <w:p w14:paraId="4E3A45E0" w14:textId="77777777" w:rsidR="00A364A3" w:rsidRPr="00DC0C8A" w:rsidRDefault="0088481F">
      <w:pPr>
        <w:pStyle w:val="affffffffd"/>
        <w:rPr>
          <w:rFonts w:ascii="Times New Roman"/>
        </w:rPr>
      </w:pPr>
      <w:r w:rsidRPr="00DC0C8A">
        <w:rPr>
          <w:rFonts w:ascii="Times New Roman"/>
        </w:rPr>
        <w:t>工作人员心理、情绪等状态不佳；语言表达能力欠缺，不能准确、清晰表达目标信息；工作人员团队协作欠佳或职业倦怠。</w:t>
      </w:r>
    </w:p>
    <w:p w14:paraId="2C97897A" w14:textId="77777777" w:rsidR="00A364A3" w:rsidRPr="00DC0C8A" w:rsidRDefault="0088481F">
      <w:pPr>
        <w:pStyle w:val="afff0"/>
        <w:spacing w:before="156" w:after="156"/>
        <w:rPr>
          <w:rFonts w:ascii="Times New Roman"/>
        </w:rPr>
      </w:pPr>
      <w:bookmarkStart w:id="67" w:name="_Toc138661074"/>
      <w:r w:rsidRPr="00DC0C8A">
        <w:rPr>
          <w:rFonts w:ascii="Times New Roman"/>
        </w:rPr>
        <w:t>风险控制</w:t>
      </w:r>
      <w:bookmarkEnd w:id="67"/>
    </w:p>
    <w:p w14:paraId="4C81E4C3" w14:textId="5F873BC8" w:rsidR="00A364A3" w:rsidRPr="00DC0C8A" w:rsidRDefault="0088481F">
      <w:pPr>
        <w:pStyle w:val="afff1"/>
        <w:spacing w:before="156" w:after="156"/>
        <w:rPr>
          <w:rFonts w:ascii="Times New Roman" w:eastAsia="宋体"/>
        </w:rPr>
      </w:pPr>
      <w:r w:rsidRPr="00DC0C8A">
        <w:rPr>
          <w:rFonts w:ascii="Times New Roman" w:eastAsia="宋体"/>
        </w:rPr>
        <w:t>血站应根据年献血人次，合理配备健康检查和血液采集工作人员数</w:t>
      </w:r>
      <w:r w:rsidRPr="004C28F4">
        <w:rPr>
          <w:rFonts w:ascii="Times New Roman" w:eastAsia="宋体"/>
        </w:rPr>
        <w:t>量。每次</w:t>
      </w:r>
      <w:r w:rsidR="00A16D0D" w:rsidRPr="004C28F4">
        <w:rPr>
          <w:rFonts w:ascii="Times New Roman" w:eastAsia="宋体" w:hint="eastAsia"/>
        </w:rPr>
        <w:t>采</w:t>
      </w:r>
      <w:r w:rsidRPr="004C28F4">
        <w:rPr>
          <w:rFonts w:ascii="Times New Roman" w:eastAsia="宋体"/>
        </w:rPr>
        <w:t>血现</w:t>
      </w:r>
      <w:r w:rsidRPr="00DC0C8A">
        <w:rPr>
          <w:rFonts w:ascii="Times New Roman" w:eastAsia="宋体"/>
        </w:rPr>
        <w:t>场应根据预估的献血人数，合理安排健康检查和血液采集工作人员。献血场所医务人员配备建议如下：</w:t>
      </w:r>
    </w:p>
    <w:p w14:paraId="2E31E5B5" w14:textId="0E70D4C8" w:rsidR="00A364A3" w:rsidRPr="00DC0C8A" w:rsidRDefault="0088481F">
      <w:pPr>
        <w:pStyle w:val="af5"/>
        <w:rPr>
          <w:rFonts w:ascii="Times New Roman"/>
        </w:rPr>
      </w:pPr>
      <w:r w:rsidRPr="00DC0C8A">
        <w:rPr>
          <w:rFonts w:ascii="Times New Roman"/>
        </w:rPr>
        <w:lastRenderedPageBreak/>
        <w:t>日均献血人次在</w:t>
      </w:r>
      <w:r w:rsidRPr="00DC0C8A">
        <w:rPr>
          <w:rFonts w:ascii="Times New Roman"/>
        </w:rPr>
        <w:t>60</w:t>
      </w:r>
      <w:r w:rsidRPr="00DC0C8A">
        <w:rPr>
          <w:rFonts w:ascii="Times New Roman"/>
        </w:rPr>
        <w:t>人</w:t>
      </w:r>
      <w:r w:rsidR="00D15A3E" w:rsidRPr="00DC0C8A">
        <w:rPr>
          <w:rFonts w:ascii="Times New Roman"/>
        </w:rPr>
        <w:t>及</w:t>
      </w:r>
      <w:r w:rsidRPr="00DC0C8A">
        <w:rPr>
          <w:rFonts w:ascii="Times New Roman"/>
        </w:rPr>
        <w:t>以上的，宜配备医务人员</w:t>
      </w:r>
      <w:r w:rsidRPr="00DC0C8A">
        <w:rPr>
          <w:rFonts w:ascii="Times New Roman"/>
        </w:rPr>
        <w:t>6</w:t>
      </w:r>
      <w:r w:rsidRPr="00DC0C8A">
        <w:rPr>
          <w:rFonts w:ascii="Times New Roman"/>
        </w:rPr>
        <w:t>人以上。</w:t>
      </w:r>
    </w:p>
    <w:p w14:paraId="4B461490" w14:textId="52463692" w:rsidR="00A364A3" w:rsidRPr="00DC0C8A" w:rsidRDefault="0088481F">
      <w:pPr>
        <w:pStyle w:val="af5"/>
        <w:rPr>
          <w:rFonts w:ascii="Times New Roman"/>
        </w:rPr>
      </w:pPr>
      <w:r w:rsidRPr="00DC0C8A">
        <w:rPr>
          <w:rFonts w:ascii="Times New Roman"/>
        </w:rPr>
        <w:t>日均献血人次在</w:t>
      </w:r>
      <w:r w:rsidR="001F6CD0" w:rsidRPr="00DC0C8A">
        <w:rPr>
          <w:rFonts w:ascii="Times New Roman"/>
        </w:rPr>
        <w:t>20</w:t>
      </w:r>
      <w:r w:rsidR="001F6CD0" w:rsidRPr="00DC0C8A">
        <w:rPr>
          <w:rFonts w:ascii="Times New Roman"/>
        </w:rPr>
        <w:t>人及以上</w:t>
      </w:r>
      <w:r w:rsidRPr="00DC0C8A">
        <w:rPr>
          <w:rFonts w:ascii="Times New Roman"/>
        </w:rPr>
        <w:t>、</w:t>
      </w:r>
      <w:r w:rsidR="001F6CD0" w:rsidRPr="00DC0C8A">
        <w:rPr>
          <w:rFonts w:ascii="Times New Roman"/>
        </w:rPr>
        <w:t>59</w:t>
      </w:r>
      <w:r w:rsidR="001F6CD0" w:rsidRPr="00DC0C8A">
        <w:rPr>
          <w:rFonts w:ascii="Times New Roman"/>
        </w:rPr>
        <w:t>人及以下</w:t>
      </w:r>
      <w:r w:rsidRPr="00DC0C8A">
        <w:rPr>
          <w:rFonts w:ascii="Times New Roman"/>
        </w:rPr>
        <w:t>的，宜配备医务人员</w:t>
      </w:r>
      <w:r w:rsidRPr="00DC0C8A">
        <w:rPr>
          <w:rFonts w:ascii="Times New Roman"/>
        </w:rPr>
        <w:t>3</w:t>
      </w:r>
      <w:r w:rsidRPr="00DC0C8A">
        <w:rPr>
          <w:rFonts w:ascii="Times New Roman"/>
        </w:rPr>
        <w:t>人</w:t>
      </w:r>
      <w:r w:rsidRPr="00DC0C8A">
        <w:rPr>
          <w:rFonts w:ascii="Times New Roman"/>
        </w:rPr>
        <w:t>-6</w:t>
      </w:r>
      <w:r w:rsidRPr="00DC0C8A">
        <w:rPr>
          <w:rFonts w:ascii="Times New Roman"/>
        </w:rPr>
        <w:t>人。</w:t>
      </w:r>
    </w:p>
    <w:p w14:paraId="5A8FC0E9" w14:textId="61BD583B" w:rsidR="00A364A3" w:rsidRPr="00DC0C8A" w:rsidRDefault="0088481F">
      <w:pPr>
        <w:pStyle w:val="af5"/>
        <w:rPr>
          <w:rFonts w:ascii="Times New Roman"/>
        </w:rPr>
      </w:pPr>
      <w:r w:rsidRPr="00DC0C8A">
        <w:rPr>
          <w:rFonts w:ascii="Times New Roman"/>
        </w:rPr>
        <w:t>日均献血人次在</w:t>
      </w:r>
      <w:r w:rsidR="00531522" w:rsidRPr="00DC0C8A">
        <w:rPr>
          <w:rFonts w:ascii="Times New Roman"/>
        </w:rPr>
        <w:t>19</w:t>
      </w:r>
      <w:r w:rsidRPr="00DC0C8A">
        <w:rPr>
          <w:rFonts w:ascii="Times New Roman"/>
        </w:rPr>
        <w:t>人及以下的，宜配备医务人员</w:t>
      </w:r>
      <w:r w:rsidRPr="00DC0C8A">
        <w:rPr>
          <w:rFonts w:ascii="Times New Roman"/>
        </w:rPr>
        <w:t>2</w:t>
      </w:r>
      <w:r w:rsidRPr="00DC0C8A">
        <w:rPr>
          <w:rFonts w:ascii="Times New Roman"/>
        </w:rPr>
        <w:t>人。</w:t>
      </w:r>
    </w:p>
    <w:p w14:paraId="57E89A5D" w14:textId="77777777" w:rsidR="00A364A3" w:rsidRPr="00DC0C8A" w:rsidRDefault="0088481F">
      <w:pPr>
        <w:pStyle w:val="af5"/>
        <w:rPr>
          <w:rFonts w:ascii="Times New Roman"/>
        </w:rPr>
      </w:pPr>
      <w:r w:rsidRPr="00DC0C8A">
        <w:rPr>
          <w:rFonts w:ascii="Times New Roman"/>
        </w:rPr>
        <w:t>开展单采的献血场所，宜在以上的基础上按每台血细胞分离机</w:t>
      </w:r>
      <w:r w:rsidRPr="00DC0C8A">
        <w:rPr>
          <w:rFonts w:ascii="Times New Roman"/>
          <w:color w:val="000000" w:themeColor="text1"/>
        </w:rPr>
        <w:t>配备</w:t>
      </w:r>
      <w:r w:rsidRPr="00DC0C8A">
        <w:rPr>
          <w:rFonts w:ascii="Times New Roman"/>
          <w:color w:val="000000" w:themeColor="text1"/>
        </w:rPr>
        <w:t>1</w:t>
      </w:r>
      <w:r w:rsidRPr="00DC0C8A">
        <w:rPr>
          <w:rFonts w:ascii="Times New Roman"/>
          <w:color w:val="000000" w:themeColor="text1"/>
        </w:rPr>
        <w:t>人，</w:t>
      </w:r>
      <w:r w:rsidRPr="00DC0C8A">
        <w:rPr>
          <w:rFonts w:ascii="Times New Roman"/>
        </w:rPr>
        <w:t>相应增加医务人员。</w:t>
      </w:r>
    </w:p>
    <w:p w14:paraId="1176B4F5" w14:textId="77777777" w:rsidR="00A364A3" w:rsidRPr="00DC0C8A" w:rsidRDefault="0088481F">
      <w:pPr>
        <w:pStyle w:val="af5"/>
        <w:rPr>
          <w:rFonts w:ascii="Times New Roman"/>
        </w:rPr>
      </w:pPr>
      <w:r w:rsidRPr="00DC0C8A">
        <w:rPr>
          <w:rFonts w:ascii="Times New Roman"/>
        </w:rPr>
        <w:t>临时设立的献血场所，应结合计划献血人数、时间安排、工作效率、献血场所布局及大小等因素，合理配备相应的医务人员。</w:t>
      </w:r>
    </w:p>
    <w:p w14:paraId="1208E64F" w14:textId="04E3AD09" w:rsidR="00A364A3" w:rsidRPr="00DC0C8A" w:rsidRDefault="0088481F">
      <w:pPr>
        <w:pStyle w:val="affffffffd"/>
        <w:rPr>
          <w:rFonts w:ascii="Times New Roman"/>
        </w:rPr>
      </w:pPr>
      <w:r w:rsidRPr="00DC0C8A">
        <w:rPr>
          <w:rFonts w:ascii="Times New Roman"/>
        </w:rPr>
        <w:t>医师应具有大学本科及以上学历，护士应具有大学专科及以上学历。应取得执业医师或执业护士资格，取得医师或护士及以上职称，</w:t>
      </w:r>
      <w:r w:rsidR="002D267D" w:rsidRPr="00DC0C8A">
        <w:rPr>
          <w:rFonts w:ascii="Times New Roman"/>
        </w:rPr>
        <w:t>并经</w:t>
      </w:r>
      <w:r w:rsidRPr="00DC0C8A">
        <w:rPr>
          <w:rFonts w:ascii="Times New Roman"/>
        </w:rPr>
        <w:t>执业注册。</w:t>
      </w:r>
    </w:p>
    <w:p w14:paraId="7A782D3A" w14:textId="47AD40F3" w:rsidR="00A364A3" w:rsidRPr="00DC0C8A" w:rsidRDefault="0088481F">
      <w:pPr>
        <w:pStyle w:val="affffffffd"/>
        <w:rPr>
          <w:rFonts w:ascii="Times New Roman"/>
          <w:color w:val="000000"/>
        </w:rPr>
      </w:pPr>
      <w:r w:rsidRPr="00DC0C8A">
        <w:rPr>
          <w:rFonts w:ascii="Times New Roman"/>
        </w:rPr>
        <w:t>新进人员应符合《血站质量管理规范》要求。新进、转岗或轮岗人员应按照《江苏省血站新进及转岗人员岗位培训指南》，接受拟任岗位职责相关质量体系文件的培训和实践技能的培训、职业道德、采供血相关法律法规、安全与卫生、职业防护和签名的法律意义</w:t>
      </w:r>
      <w:r w:rsidR="003A138B">
        <w:rPr>
          <w:rFonts w:ascii="Times New Roman" w:hint="eastAsia"/>
        </w:rPr>
        <w:t>等培训</w:t>
      </w:r>
      <w:r w:rsidRPr="00DC0C8A">
        <w:rPr>
          <w:rFonts w:ascii="Times New Roman"/>
        </w:rPr>
        <w:t>，</w:t>
      </w:r>
      <w:r w:rsidRPr="00DC0C8A">
        <w:rPr>
          <w:rFonts w:ascii="Times New Roman"/>
          <w:color w:val="000000"/>
        </w:rPr>
        <w:t>岗位考核合格，经授权后方可上岗</w:t>
      </w:r>
      <w:r w:rsidRPr="00DC0C8A">
        <w:rPr>
          <w:rFonts w:ascii="Times New Roman"/>
        </w:rPr>
        <w:t>。血液成分单采人员还应取得岗位资质证书。</w:t>
      </w:r>
    </w:p>
    <w:p w14:paraId="14F4F13C" w14:textId="2B140A6E" w:rsidR="00142000" w:rsidRPr="004C28F4" w:rsidRDefault="00142000">
      <w:pPr>
        <w:pStyle w:val="affffffffd"/>
        <w:rPr>
          <w:rFonts w:ascii="Times New Roman"/>
        </w:rPr>
      </w:pPr>
      <w:r w:rsidRPr="004C28F4">
        <w:rPr>
          <w:rFonts w:ascii="Times New Roman" w:hint="eastAsia"/>
        </w:rPr>
        <w:t>工作人员年度培训、岗位操作实践考核及评估要求：</w:t>
      </w:r>
    </w:p>
    <w:p w14:paraId="6F6C03AD" w14:textId="36A55DD6" w:rsidR="00A364A3" w:rsidRPr="004C28F4" w:rsidRDefault="0088481F" w:rsidP="00142000">
      <w:pPr>
        <w:pStyle w:val="af5"/>
        <w:numPr>
          <w:ilvl w:val="0"/>
          <w:numId w:val="40"/>
        </w:numPr>
      </w:pPr>
      <w:r w:rsidRPr="004C28F4">
        <w:t>按照《血站质量管理规范》要求，制定并执行工作人员的继续教育和培训年度计划，继续教育</w:t>
      </w:r>
      <w:r w:rsidR="00142000" w:rsidRPr="004C28F4">
        <w:rPr>
          <w:rFonts w:hint="eastAsia"/>
        </w:rPr>
        <w:t>学时符合《血站管理办法》要求。</w:t>
      </w:r>
    </w:p>
    <w:p w14:paraId="2A19271A" w14:textId="61748354" w:rsidR="00142000" w:rsidRPr="004C28F4" w:rsidRDefault="00142000" w:rsidP="00142000">
      <w:pPr>
        <w:pStyle w:val="af5"/>
        <w:numPr>
          <w:ilvl w:val="0"/>
          <w:numId w:val="40"/>
        </w:numPr>
      </w:pPr>
      <w:r w:rsidRPr="004C28F4">
        <w:rPr>
          <w:rFonts w:hint="eastAsia"/>
        </w:rPr>
        <w:t>定期对《血站技术操作规程》、</w:t>
      </w:r>
      <w:r w:rsidRPr="004C28F4">
        <w:rPr>
          <w:rFonts w:ascii="Times New Roman"/>
        </w:rPr>
        <w:t>GB 18467</w:t>
      </w:r>
      <w:r w:rsidRPr="004C28F4">
        <w:rPr>
          <w:rFonts w:ascii="Times New Roman" w:hint="eastAsia"/>
        </w:rPr>
        <w:t>、</w:t>
      </w:r>
      <w:r w:rsidRPr="004C28F4">
        <w:rPr>
          <w:rFonts w:ascii="Times New Roman"/>
        </w:rPr>
        <w:t>WS/T 367</w:t>
      </w:r>
      <w:r w:rsidRPr="004C28F4">
        <w:rPr>
          <w:rFonts w:ascii="Times New Roman" w:hint="eastAsia"/>
        </w:rPr>
        <w:t>、</w:t>
      </w:r>
      <w:r w:rsidRPr="004C28F4">
        <w:rPr>
          <w:rFonts w:ascii="Times New Roman"/>
        </w:rPr>
        <w:t>DB32/T 3546</w:t>
      </w:r>
      <w:r w:rsidRPr="004C28F4">
        <w:rPr>
          <w:rFonts w:ascii="Times New Roman" w:hint="eastAsia"/>
        </w:rPr>
        <w:t>等相关标准进行培训，</w:t>
      </w:r>
      <w:r w:rsidR="002B0798" w:rsidRPr="004C28F4">
        <w:rPr>
          <w:rFonts w:ascii="Times New Roman" w:hint="eastAsia"/>
        </w:rPr>
        <w:t>工作人员</w:t>
      </w:r>
      <w:r w:rsidRPr="004C28F4">
        <w:rPr>
          <w:rFonts w:ascii="Times New Roman" w:hint="eastAsia"/>
        </w:rPr>
        <w:t>经岗位操作规程和实践技能考核合格。</w:t>
      </w:r>
    </w:p>
    <w:p w14:paraId="1DD5FC8F" w14:textId="77777777" w:rsidR="00A364A3" w:rsidRPr="00DC0C8A" w:rsidRDefault="0088481F">
      <w:pPr>
        <w:pStyle w:val="affffffffd"/>
        <w:rPr>
          <w:rFonts w:ascii="Times New Roman"/>
          <w:color w:val="FF0000"/>
        </w:rPr>
      </w:pPr>
      <w:r w:rsidRPr="00DC0C8A">
        <w:rPr>
          <w:rFonts w:ascii="Times New Roman"/>
        </w:rPr>
        <w:t>每年应对献血者健康检查和血液采集工作人员进行一次乙型肝炎、丙型肝炎、艾滋、梅毒等经血传播病原体感染情况的检测，传染病病人和经血传播疾病病原体携带者</w:t>
      </w:r>
      <w:r w:rsidRPr="00DC0C8A">
        <w:rPr>
          <w:rFonts w:ascii="Times New Roman"/>
        </w:rPr>
        <w:t>,</w:t>
      </w:r>
      <w:r w:rsidRPr="00DC0C8A">
        <w:rPr>
          <w:rFonts w:ascii="Times New Roman"/>
        </w:rPr>
        <w:t>不得从事献血者健康检查和血液采集等业务工作</w:t>
      </w:r>
      <w:r w:rsidRPr="00DC0C8A">
        <w:rPr>
          <w:rFonts w:ascii="Times New Roman"/>
          <w:sz w:val="20"/>
          <w:lang w:bidi="en-US"/>
        </w:rPr>
        <w:t>。</w:t>
      </w:r>
      <w:r w:rsidRPr="00DC0C8A">
        <w:rPr>
          <w:rFonts w:ascii="Times New Roman"/>
        </w:rPr>
        <w:t>宜对乙型肝炎表面抗体阴性的人员进行乙型肝炎病毒疫苗接种。</w:t>
      </w:r>
    </w:p>
    <w:p w14:paraId="3546C567" w14:textId="77777777" w:rsidR="00A364A3" w:rsidRPr="00DC0C8A" w:rsidRDefault="0088481F">
      <w:pPr>
        <w:pStyle w:val="affffffffd"/>
        <w:rPr>
          <w:rFonts w:ascii="Times New Roman"/>
        </w:rPr>
      </w:pPr>
      <w:r w:rsidRPr="00DC0C8A">
        <w:rPr>
          <w:rFonts w:ascii="Times New Roman"/>
        </w:rPr>
        <w:t>工作人员宜调整好心理与情绪后进入为献血者服务的工作状态，态度和蔼、耐心细致，运用简明、易懂的语言与献血者进行有效沟通。管理者加强团队建设，各班组加强团队协作，建立并能及时发现团队或工作人员潜在问题并化解的机制。应对心理状况和身体状况不能胜任当前工作的人员进行限制。</w:t>
      </w:r>
      <w:r w:rsidRPr="00DC0C8A">
        <w:rPr>
          <w:rFonts w:ascii="Times New Roman"/>
        </w:rPr>
        <w:t xml:space="preserve"> </w:t>
      </w:r>
    </w:p>
    <w:p w14:paraId="770FD6E2" w14:textId="77777777" w:rsidR="00A364A3" w:rsidRPr="00DC0C8A" w:rsidRDefault="0088481F">
      <w:pPr>
        <w:pStyle w:val="afff"/>
        <w:spacing w:before="312" w:after="312"/>
        <w:rPr>
          <w:rFonts w:ascii="Times New Roman"/>
        </w:rPr>
      </w:pPr>
      <w:bookmarkStart w:id="68" w:name="_Toc138661075"/>
      <w:bookmarkStart w:id="69" w:name="_Toc149986237"/>
      <w:r w:rsidRPr="00DC0C8A">
        <w:rPr>
          <w:rFonts w:ascii="Times New Roman"/>
        </w:rPr>
        <w:t>关键设备</w:t>
      </w:r>
      <w:bookmarkEnd w:id="68"/>
      <w:bookmarkEnd w:id="69"/>
    </w:p>
    <w:p w14:paraId="35B38D78" w14:textId="77777777" w:rsidR="00A364A3" w:rsidRPr="00DC0C8A" w:rsidRDefault="0088481F">
      <w:pPr>
        <w:pStyle w:val="afff0"/>
        <w:spacing w:before="156" w:after="156"/>
        <w:rPr>
          <w:rFonts w:ascii="Times New Roman"/>
        </w:rPr>
      </w:pPr>
      <w:bookmarkStart w:id="70" w:name="_Toc138661076"/>
      <w:r w:rsidRPr="00DC0C8A">
        <w:rPr>
          <w:rFonts w:ascii="Times New Roman"/>
        </w:rPr>
        <w:t>风险</w:t>
      </w:r>
      <w:bookmarkEnd w:id="70"/>
    </w:p>
    <w:p w14:paraId="444707B0" w14:textId="55A88A86" w:rsidR="00A364A3" w:rsidRPr="004C28F4" w:rsidRDefault="0088481F">
      <w:pPr>
        <w:pStyle w:val="affffffffd"/>
        <w:rPr>
          <w:rFonts w:ascii="Times New Roman"/>
        </w:rPr>
      </w:pPr>
      <w:r w:rsidRPr="00DC0C8A">
        <w:rPr>
          <w:rFonts w:ascii="Times New Roman"/>
        </w:rPr>
        <w:t>设备配置不能满足献血者健康检查或血液采集过程的工作需要</w:t>
      </w:r>
      <w:r w:rsidR="00A16D0D" w:rsidRPr="004C28F4">
        <w:rPr>
          <w:rFonts w:ascii="Times New Roman" w:hint="eastAsia"/>
        </w:rPr>
        <w:t>；</w:t>
      </w:r>
      <w:r w:rsidRPr="004C28F4">
        <w:rPr>
          <w:rFonts w:ascii="Times New Roman"/>
        </w:rPr>
        <w:t>未配备足量的健康检查或血液采集相关设备。</w:t>
      </w:r>
    </w:p>
    <w:p w14:paraId="73FED5A2" w14:textId="77777777" w:rsidR="00A364A3" w:rsidRPr="004C28F4" w:rsidRDefault="0088481F">
      <w:pPr>
        <w:pStyle w:val="affffffffd"/>
        <w:rPr>
          <w:rFonts w:ascii="Times New Roman"/>
        </w:rPr>
      </w:pPr>
      <w:r w:rsidRPr="004C28F4">
        <w:rPr>
          <w:rFonts w:ascii="Times New Roman"/>
        </w:rPr>
        <w:t>设备未经过正确的验收、确认、维护、校准、使用、维修或监控。</w:t>
      </w:r>
    </w:p>
    <w:p w14:paraId="12569ADF" w14:textId="77777777" w:rsidR="00A364A3" w:rsidRPr="004C28F4" w:rsidRDefault="0088481F">
      <w:pPr>
        <w:pStyle w:val="affffffffd"/>
        <w:rPr>
          <w:rFonts w:ascii="Times New Roman"/>
        </w:rPr>
      </w:pPr>
      <w:r w:rsidRPr="004C28F4">
        <w:rPr>
          <w:rFonts w:ascii="Times New Roman"/>
        </w:rPr>
        <w:t>设备在搬运</w:t>
      </w:r>
      <w:proofErr w:type="gramStart"/>
      <w:r w:rsidRPr="004C28F4">
        <w:rPr>
          <w:rFonts w:ascii="Times New Roman"/>
        </w:rPr>
        <w:t>至临时</w:t>
      </w:r>
      <w:proofErr w:type="gramEnd"/>
      <w:r w:rsidRPr="004C28F4">
        <w:rPr>
          <w:rFonts w:ascii="Times New Roman"/>
        </w:rPr>
        <w:t>献血场所时无法正常运行。</w:t>
      </w:r>
    </w:p>
    <w:p w14:paraId="1F800999" w14:textId="77777777" w:rsidR="00A364A3" w:rsidRPr="004C28F4" w:rsidRDefault="0088481F">
      <w:pPr>
        <w:pStyle w:val="affffffffd"/>
        <w:rPr>
          <w:rFonts w:ascii="Times New Roman"/>
        </w:rPr>
      </w:pPr>
      <w:r w:rsidRPr="004C28F4">
        <w:rPr>
          <w:rFonts w:ascii="Times New Roman"/>
        </w:rPr>
        <w:t>设备标识缺失或标识错误。</w:t>
      </w:r>
    </w:p>
    <w:p w14:paraId="0DFCE8FC" w14:textId="77777777" w:rsidR="00A364A3" w:rsidRPr="004C28F4" w:rsidRDefault="0088481F">
      <w:pPr>
        <w:pStyle w:val="affffffffd"/>
        <w:rPr>
          <w:rFonts w:ascii="Times New Roman"/>
        </w:rPr>
      </w:pPr>
      <w:r w:rsidRPr="004C28F4">
        <w:rPr>
          <w:rFonts w:ascii="Times New Roman"/>
        </w:rPr>
        <w:t>设备工作状态异常，电源短路、漏电等未被及时发现并处理。</w:t>
      </w:r>
    </w:p>
    <w:p w14:paraId="3A82BA14" w14:textId="77777777" w:rsidR="00A364A3" w:rsidRPr="004C28F4" w:rsidRDefault="0088481F">
      <w:pPr>
        <w:pStyle w:val="affffffffd"/>
        <w:rPr>
          <w:rFonts w:ascii="Times New Roman"/>
        </w:rPr>
      </w:pPr>
      <w:r w:rsidRPr="004C28F4">
        <w:rPr>
          <w:rFonts w:ascii="Times New Roman"/>
        </w:rPr>
        <w:t>设备使用、维护、维修等过程中对人员、环境造成的化学、物理、生物伤害等，包括设备被污染未能及时发现并处理。</w:t>
      </w:r>
    </w:p>
    <w:p w14:paraId="44296363" w14:textId="77777777" w:rsidR="00A364A3" w:rsidRPr="004C28F4" w:rsidRDefault="0088481F">
      <w:pPr>
        <w:pStyle w:val="affffffffd"/>
        <w:rPr>
          <w:rFonts w:ascii="Times New Roman"/>
        </w:rPr>
      </w:pPr>
      <w:r w:rsidRPr="004C28F4">
        <w:rPr>
          <w:rFonts w:ascii="Times New Roman"/>
        </w:rPr>
        <w:t>设备超出使用年限或未按照说明书操作。</w:t>
      </w:r>
    </w:p>
    <w:p w14:paraId="02D6A9CE" w14:textId="0DFF680B" w:rsidR="00A364A3" w:rsidRPr="004C28F4" w:rsidRDefault="0088481F">
      <w:pPr>
        <w:pStyle w:val="affffffffd"/>
        <w:rPr>
          <w:rFonts w:ascii="Times New Roman"/>
        </w:rPr>
      </w:pPr>
      <w:r w:rsidRPr="004C28F4">
        <w:rPr>
          <w:rFonts w:ascii="Times New Roman"/>
        </w:rPr>
        <w:t>设备不能满足突发事件</w:t>
      </w:r>
      <w:r w:rsidR="00676F25" w:rsidRPr="004C28F4">
        <w:rPr>
          <w:rFonts w:ascii="Times New Roman" w:hint="eastAsia"/>
        </w:rPr>
        <w:t>的应急需求</w:t>
      </w:r>
      <w:r w:rsidRPr="004C28F4">
        <w:rPr>
          <w:rFonts w:ascii="Times New Roman"/>
        </w:rPr>
        <w:t>。</w:t>
      </w:r>
    </w:p>
    <w:p w14:paraId="003CF957" w14:textId="77777777" w:rsidR="00A364A3" w:rsidRPr="004C28F4" w:rsidRDefault="0088481F">
      <w:pPr>
        <w:pStyle w:val="afff0"/>
        <w:spacing w:before="156" w:after="156"/>
        <w:rPr>
          <w:rFonts w:ascii="Times New Roman"/>
        </w:rPr>
      </w:pPr>
      <w:bookmarkStart w:id="71" w:name="_Toc138661078"/>
      <w:r w:rsidRPr="004C28F4">
        <w:rPr>
          <w:rFonts w:ascii="Times New Roman"/>
        </w:rPr>
        <w:t>风险控制</w:t>
      </w:r>
      <w:bookmarkEnd w:id="71"/>
    </w:p>
    <w:p w14:paraId="3E36263F" w14:textId="77777777" w:rsidR="00A364A3" w:rsidRPr="00DC0C8A" w:rsidRDefault="0088481F">
      <w:pPr>
        <w:pStyle w:val="affffffffd"/>
        <w:rPr>
          <w:rFonts w:ascii="Times New Roman"/>
        </w:rPr>
      </w:pPr>
      <w:r w:rsidRPr="00DC0C8A">
        <w:rPr>
          <w:rFonts w:ascii="Times New Roman"/>
        </w:rPr>
        <w:t>关键设备的配置建议参见表</w:t>
      </w:r>
      <w:r w:rsidRPr="00DC0C8A">
        <w:rPr>
          <w:rFonts w:ascii="Times New Roman"/>
        </w:rPr>
        <w:t>1</w:t>
      </w:r>
      <w:r w:rsidRPr="00DC0C8A">
        <w:rPr>
          <w:rFonts w:ascii="Times New Roman"/>
        </w:rPr>
        <w:t>。</w:t>
      </w:r>
    </w:p>
    <w:p w14:paraId="3E660CBB" w14:textId="77777777" w:rsidR="00A364A3" w:rsidRPr="00DC0C8A" w:rsidRDefault="0088481F">
      <w:pPr>
        <w:pStyle w:val="aff5"/>
        <w:spacing w:before="156" w:after="156"/>
        <w:ind w:left="0"/>
        <w:rPr>
          <w:rFonts w:ascii="Times New Roman"/>
        </w:rPr>
      </w:pPr>
      <w:r w:rsidRPr="00DC0C8A">
        <w:rPr>
          <w:rFonts w:ascii="Times New Roman"/>
        </w:rPr>
        <w:t>关键设备配置建议</w:t>
      </w:r>
    </w:p>
    <w:tbl>
      <w:tblPr>
        <w:tblStyle w:val="affff9"/>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691"/>
        <w:gridCol w:w="1421"/>
        <w:gridCol w:w="1555"/>
        <w:gridCol w:w="1555"/>
        <w:gridCol w:w="1556"/>
        <w:gridCol w:w="1556"/>
      </w:tblGrid>
      <w:tr w:rsidR="00A364A3" w:rsidRPr="00DC0C8A" w14:paraId="010A55B3" w14:textId="77777777">
        <w:trPr>
          <w:tblHeader/>
          <w:jc w:val="center"/>
        </w:trPr>
        <w:tc>
          <w:tcPr>
            <w:tcW w:w="1691" w:type="dxa"/>
            <w:vMerge w:val="restart"/>
            <w:tcBorders>
              <w:top w:val="single" w:sz="8" w:space="0" w:color="auto"/>
            </w:tcBorders>
            <w:shd w:val="clear" w:color="auto" w:fill="auto"/>
            <w:vAlign w:val="center"/>
          </w:tcPr>
          <w:p w14:paraId="6C03474F" w14:textId="77777777" w:rsidR="00A364A3" w:rsidRPr="00DC0C8A" w:rsidRDefault="0088481F">
            <w:pPr>
              <w:pStyle w:val="afffffffff5"/>
              <w:rPr>
                <w:rFonts w:ascii="Times New Roman"/>
              </w:rPr>
            </w:pPr>
            <w:r w:rsidRPr="00DC0C8A">
              <w:rPr>
                <w:rFonts w:ascii="Times New Roman"/>
                <w:szCs w:val="18"/>
              </w:rPr>
              <w:lastRenderedPageBreak/>
              <w:t>名称</w:t>
            </w:r>
          </w:p>
        </w:tc>
        <w:tc>
          <w:tcPr>
            <w:tcW w:w="6087" w:type="dxa"/>
            <w:gridSpan w:val="4"/>
            <w:tcBorders>
              <w:top w:val="single" w:sz="8" w:space="0" w:color="auto"/>
              <w:bottom w:val="single" w:sz="4" w:space="0" w:color="auto"/>
            </w:tcBorders>
            <w:shd w:val="clear" w:color="auto" w:fill="auto"/>
            <w:vAlign w:val="center"/>
          </w:tcPr>
          <w:p w14:paraId="54D398AF" w14:textId="77777777" w:rsidR="00A364A3" w:rsidRPr="00DC0C8A" w:rsidRDefault="0088481F">
            <w:pPr>
              <w:pStyle w:val="afffffffff5"/>
              <w:rPr>
                <w:rFonts w:ascii="Times New Roman"/>
              </w:rPr>
            </w:pPr>
            <w:r w:rsidRPr="00DC0C8A">
              <w:rPr>
                <w:rFonts w:ascii="Times New Roman"/>
              </w:rPr>
              <w:t>日献血人数</w:t>
            </w:r>
          </w:p>
        </w:tc>
        <w:tc>
          <w:tcPr>
            <w:tcW w:w="1556" w:type="dxa"/>
            <w:vMerge w:val="restart"/>
            <w:tcBorders>
              <w:top w:val="single" w:sz="8" w:space="0" w:color="auto"/>
            </w:tcBorders>
            <w:shd w:val="clear" w:color="auto" w:fill="auto"/>
            <w:vAlign w:val="center"/>
          </w:tcPr>
          <w:p w14:paraId="54955C7F" w14:textId="77777777" w:rsidR="00A364A3" w:rsidRPr="00DC0C8A" w:rsidRDefault="0088481F">
            <w:pPr>
              <w:pStyle w:val="afffffffff5"/>
              <w:rPr>
                <w:rFonts w:ascii="Times New Roman"/>
              </w:rPr>
            </w:pPr>
            <w:r w:rsidRPr="00DC0C8A">
              <w:rPr>
                <w:rFonts w:ascii="Times New Roman"/>
                <w:szCs w:val="18"/>
              </w:rPr>
              <w:t>备注</w:t>
            </w:r>
          </w:p>
        </w:tc>
      </w:tr>
      <w:tr w:rsidR="00A364A3" w:rsidRPr="00DC0C8A" w14:paraId="316CDDB1" w14:textId="77777777">
        <w:trPr>
          <w:tblHeader/>
          <w:jc w:val="center"/>
        </w:trPr>
        <w:tc>
          <w:tcPr>
            <w:tcW w:w="1691" w:type="dxa"/>
            <w:vMerge/>
            <w:tcBorders>
              <w:bottom w:val="single" w:sz="8" w:space="0" w:color="auto"/>
            </w:tcBorders>
            <w:shd w:val="clear" w:color="auto" w:fill="auto"/>
            <w:vAlign w:val="center"/>
          </w:tcPr>
          <w:p w14:paraId="0486542D" w14:textId="77777777" w:rsidR="00A364A3" w:rsidRPr="00DC0C8A" w:rsidRDefault="00A364A3">
            <w:pPr>
              <w:pStyle w:val="afffffffff5"/>
              <w:rPr>
                <w:rFonts w:ascii="Times New Roman"/>
              </w:rPr>
            </w:pPr>
          </w:p>
        </w:tc>
        <w:tc>
          <w:tcPr>
            <w:tcW w:w="1421" w:type="dxa"/>
            <w:tcBorders>
              <w:top w:val="single" w:sz="4" w:space="0" w:color="auto"/>
              <w:bottom w:val="single" w:sz="8" w:space="0" w:color="auto"/>
            </w:tcBorders>
            <w:shd w:val="clear" w:color="auto" w:fill="auto"/>
          </w:tcPr>
          <w:p w14:paraId="3057F2E7" w14:textId="210B9A08" w:rsidR="00A364A3" w:rsidRPr="00DC0C8A" w:rsidRDefault="006E66AF">
            <w:pPr>
              <w:pStyle w:val="afffffffff5"/>
              <w:rPr>
                <w:rFonts w:ascii="Times New Roman"/>
              </w:rPr>
            </w:pPr>
            <w:r w:rsidRPr="00DC0C8A">
              <w:rPr>
                <w:rFonts w:ascii="Times New Roman"/>
                <w:szCs w:val="18"/>
              </w:rPr>
              <w:t>19</w:t>
            </w:r>
            <w:r w:rsidRPr="00DC0C8A">
              <w:rPr>
                <w:rFonts w:ascii="Times New Roman"/>
                <w:szCs w:val="18"/>
              </w:rPr>
              <w:t>人及以下</w:t>
            </w:r>
          </w:p>
        </w:tc>
        <w:tc>
          <w:tcPr>
            <w:tcW w:w="1555" w:type="dxa"/>
            <w:tcBorders>
              <w:top w:val="single" w:sz="4" w:space="0" w:color="auto"/>
              <w:bottom w:val="single" w:sz="8" w:space="0" w:color="auto"/>
            </w:tcBorders>
            <w:shd w:val="clear" w:color="auto" w:fill="auto"/>
          </w:tcPr>
          <w:p w14:paraId="390E61DE" w14:textId="28364269" w:rsidR="00A364A3" w:rsidRPr="00DC0C8A" w:rsidRDefault="0088481F">
            <w:pPr>
              <w:pStyle w:val="afffffffff5"/>
              <w:rPr>
                <w:rFonts w:ascii="Times New Roman"/>
              </w:rPr>
            </w:pPr>
            <w:r w:rsidRPr="00DC0C8A">
              <w:rPr>
                <w:rFonts w:ascii="Times New Roman"/>
                <w:szCs w:val="18"/>
              </w:rPr>
              <w:t>20-</w:t>
            </w:r>
            <w:r w:rsidR="006E66AF" w:rsidRPr="00DC0C8A">
              <w:rPr>
                <w:rFonts w:ascii="Times New Roman"/>
                <w:szCs w:val="18"/>
              </w:rPr>
              <w:t>39</w:t>
            </w:r>
            <w:r w:rsidRPr="00DC0C8A">
              <w:rPr>
                <w:rFonts w:ascii="Times New Roman"/>
                <w:szCs w:val="18"/>
              </w:rPr>
              <w:t>人</w:t>
            </w:r>
          </w:p>
        </w:tc>
        <w:tc>
          <w:tcPr>
            <w:tcW w:w="1555" w:type="dxa"/>
            <w:tcBorders>
              <w:top w:val="single" w:sz="4" w:space="0" w:color="auto"/>
              <w:bottom w:val="single" w:sz="8" w:space="0" w:color="auto"/>
            </w:tcBorders>
            <w:shd w:val="clear" w:color="auto" w:fill="auto"/>
          </w:tcPr>
          <w:p w14:paraId="77CD42F2" w14:textId="2B3B0FC5" w:rsidR="00A364A3" w:rsidRPr="00DC0C8A" w:rsidRDefault="0088481F">
            <w:pPr>
              <w:pStyle w:val="afffffffff5"/>
              <w:rPr>
                <w:rFonts w:ascii="Times New Roman"/>
              </w:rPr>
            </w:pPr>
            <w:r w:rsidRPr="00DC0C8A">
              <w:rPr>
                <w:rFonts w:ascii="Times New Roman"/>
                <w:szCs w:val="18"/>
              </w:rPr>
              <w:t>40-</w:t>
            </w:r>
            <w:r w:rsidR="006E66AF" w:rsidRPr="00DC0C8A">
              <w:rPr>
                <w:rFonts w:ascii="Times New Roman"/>
                <w:szCs w:val="18"/>
              </w:rPr>
              <w:t>59</w:t>
            </w:r>
            <w:r w:rsidRPr="00DC0C8A">
              <w:rPr>
                <w:rFonts w:ascii="Times New Roman"/>
                <w:szCs w:val="18"/>
              </w:rPr>
              <w:t>人</w:t>
            </w:r>
          </w:p>
        </w:tc>
        <w:tc>
          <w:tcPr>
            <w:tcW w:w="1556" w:type="dxa"/>
            <w:tcBorders>
              <w:top w:val="single" w:sz="4" w:space="0" w:color="auto"/>
              <w:bottom w:val="single" w:sz="8" w:space="0" w:color="auto"/>
            </w:tcBorders>
            <w:shd w:val="clear" w:color="auto" w:fill="auto"/>
          </w:tcPr>
          <w:p w14:paraId="188E3667" w14:textId="195D9DA1" w:rsidR="00A364A3" w:rsidRPr="00DC0C8A" w:rsidRDefault="0088481F">
            <w:pPr>
              <w:pStyle w:val="afffffffff5"/>
              <w:rPr>
                <w:rFonts w:ascii="Times New Roman"/>
              </w:rPr>
            </w:pPr>
            <w:r w:rsidRPr="00DC0C8A">
              <w:rPr>
                <w:rFonts w:ascii="Times New Roman"/>
                <w:szCs w:val="18"/>
              </w:rPr>
              <w:t>60</w:t>
            </w:r>
            <w:r w:rsidRPr="00DC0C8A">
              <w:rPr>
                <w:rFonts w:ascii="Times New Roman"/>
                <w:szCs w:val="18"/>
              </w:rPr>
              <w:t>人</w:t>
            </w:r>
            <w:r w:rsidR="006E66AF" w:rsidRPr="00DC0C8A">
              <w:rPr>
                <w:rFonts w:ascii="Times New Roman"/>
                <w:szCs w:val="18"/>
              </w:rPr>
              <w:t>及</w:t>
            </w:r>
            <w:r w:rsidRPr="00DC0C8A">
              <w:rPr>
                <w:rFonts w:ascii="Times New Roman"/>
                <w:szCs w:val="18"/>
              </w:rPr>
              <w:t>以上</w:t>
            </w:r>
          </w:p>
        </w:tc>
        <w:tc>
          <w:tcPr>
            <w:tcW w:w="1556" w:type="dxa"/>
            <w:vMerge/>
            <w:tcBorders>
              <w:bottom w:val="single" w:sz="8" w:space="0" w:color="auto"/>
            </w:tcBorders>
            <w:shd w:val="clear" w:color="auto" w:fill="auto"/>
            <w:vAlign w:val="center"/>
          </w:tcPr>
          <w:p w14:paraId="22C9C3E5" w14:textId="77777777" w:rsidR="00A364A3" w:rsidRPr="00DC0C8A" w:rsidRDefault="00A364A3">
            <w:pPr>
              <w:pStyle w:val="afffffffff5"/>
              <w:rPr>
                <w:rFonts w:ascii="Times New Roman"/>
              </w:rPr>
            </w:pPr>
          </w:p>
        </w:tc>
      </w:tr>
      <w:tr w:rsidR="00A364A3" w:rsidRPr="00DC0C8A" w14:paraId="22CF345C" w14:textId="77777777">
        <w:trPr>
          <w:jc w:val="center"/>
        </w:trPr>
        <w:tc>
          <w:tcPr>
            <w:tcW w:w="1691" w:type="dxa"/>
            <w:tcBorders>
              <w:top w:val="single" w:sz="8" w:space="0" w:color="auto"/>
            </w:tcBorders>
            <w:shd w:val="clear" w:color="auto" w:fill="auto"/>
          </w:tcPr>
          <w:p w14:paraId="38819D4D" w14:textId="77777777" w:rsidR="00A364A3" w:rsidRPr="00DC0C8A" w:rsidRDefault="0088481F">
            <w:pPr>
              <w:pStyle w:val="afffffffff5"/>
              <w:rPr>
                <w:rFonts w:ascii="Times New Roman"/>
                <w:szCs w:val="18"/>
              </w:rPr>
            </w:pPr>
            <w:r w:rsidRPr="00DC0C8A">
              <w:rPr>
                <w:rFonts w:ascii="Times New Roman"/>
                <w:szCs w:val="18"/>
              </w:rPr>
              <w:t>血压计和听诊器或无创自动测量血压计</w:t>
            </w:r>
          </w:p>
        </w:tc>
        <w:tc>
          <w:tcPr>
            <w:tcW w:w="1421" w:type="dxa"/>
            <w:tcBorders>
              <w:top w:val="single" w:sz="8" w:space="0" w:color="auto"/>
            </w:tcBorders>
            <w:shd w:val="clear" w:color="auto" w:fill="auto"/>
          </w:tcPr>
          <w:p w14:paraId="5F7C702F" w14:textId="77777777" w:rsidR="00A364A3" w:rsidRPr="00DC0C8A" w:rsidRDefault="0088481F">
            <w:pPr>
              <w:pStyle w:val="afffffffff5"/>
              <w:rPr>
                <w:rFonts w:ascii="Times New Roman"/>
              </w:rPr>
            </w:pPr>
            <w:r w:rsidRPr="00DC0C8A">
              <w:rPr>
                <w:rFonts w:ascii="Times New Roman"/>
                <w:szCs w:val="18"/>
              </w:rPr>
              <w:t>1</w:t>
            </w:r>
            <w:r w:rsidRPr="00DC0C8A">
              <w:rPr>
                <w:rFonts w:ascii="Times New Roman"/>
                <w:szCs w:val="18"/>
              </w:rPr>
              <w:t>套</w:t>
            </w:r>
            <w:r w:rsidRPr="00DC0C8A">
              <w:rPr>
                <w:rFonts w:ascii="Times New Roman"/>
                <w:szCs w:val="18"/>
              </w:rPr>
              <w:t>/</w:t>
            </w:r>
            <w:r w:rsidRPr="00DC0C8A">
              <w:rPr>
                <w:rFonts w:ascii="Times New Roman"/>
                <w:szCs w:val="18"/>
              </w:rPr>
              <w:t>台</w:t>
            </w:r>
          </w:p>
        </w:tc>
        <w:tc>
          <w:tcPr>
            <w:tcW w:w="1555" w:type="dxa"/>
            <w:tcBorders>
              <w:top w:val="single" w:sz="8" w:space="0" w:color="auto"/>
            </w:tcBorders>
            <w:shd w:val="clear" w:color="auto" w:fill="auto"/>
          </w:tcPr>
          <w:p w14:paraId="43E8936A" w14:textId="77777777" w:rsidR="00A364A3" w:rsidRPr="00DC0C8A" w:rsidRDefault="0088481F">
            <w:pPr>
              <w:pStyle w:val="afffffffff5"/>
              <w:rPr>
                <w:rFonts w:ascii="Times New Roman"/>
              </w:rPr>
            </w:pPr>
            <w:r w:rsidRPr="00DC0C8A">
              <w:rPr>
                <w:rFonts w:ascii="Times New Roman"/>
                <w:szCs w:val="18"/>
              </w:rPr>
              <w:t>1</w:t>
            </w:r>
            <w:r w:rsidRPr="00DC0C8A">
              <w:rPr>
                <w:rFonts w:ascii="Times New Roman"/>
                <w:szCs w:val="18"/>
              </w:rPr>
              <w:t>套</w:t>
            </w:r>
            <w:r w:rsidRPr="00DC0C8A">
              <w:rPr>
                <w:rFonts w:ascii="Times New Roman"/>
                <w:szCs w:val="18"/>
              </w:rPr>
              <w:t>/</w:t>
            </w:r>
            <w:r w:rsidRPr="00DC0C8A">
              <w:rPr>
                <w:rFonts w:ascii="Times New Roman"/>
                <w:szCs w:val="18"/>
              </w:rPr>
              <w:t>台</w:t>
            </w:r>
          </w:p>
        </w:tc>
        <w:tc>
          <w:tcPr>
            <w:tcW w:w="1555" w:type="dxa"/>
            <w:tcBorders>
              <w:top w:val="single" w:sz="8" w:space="0" w:color="auto"/>
            </w:tcBorders>
            <w:shd w:val="clear" w:color="auto" w:fill="auto"/>
          </w:tcPr>
          <w:p w14:paraId="4C6C2944" w14:textId="77777777" w:rsidR="00A364A3" w:rsidRPr="00DC0C8A" w:rsidRDefault="0088481F">
            <w:pPr>
              <w:pStyle w:val="afffffffff5"/>
              <w:rPr>
                <w:rFonts w:ascii="Times New Roman"/>
              </w:rPr>
            </w:pPr>
            <w:r w:rsidRPr="00DC0C8A">
              <w:rPr>
                <w:rFonts w:ascii="Times New Roman"/>
                <w:szCs w:val="18"/>
              </w:rPr>
              <w:t>2</w:t>
            </w:r>
            <w:r w:rsidRPr="00DC0C8A">
              <w:rPr>
                <w:rFonts w:ascii="Times New Roman"/>
                <w:szCs w:val="18"/>
              </w:rPr>
              <w:t>套</w:t>
            </w:r>
            <w:r w:rsidRPr="00DC0C8A">
              <w:rPr>
                <w:rFonts w:ascii="Times New Roman"/>
                <w:szCs w:val="18"/>
              </w:rPr>
              <w:t>/</w:t>
            </w:r>
            <w:r w:rsidRPr="00DC0C8A">
              <w:rPr>
                <w:rFonts w:ascii="Times New Roman"/>
                <w:szCs w:val="18"/>
              </w:rPr>
              <w:t>台</w:t>
            </w:r>
          </w:p>
        </w:tc>
        <w:tc>
          <w:tcPr>
            <w:tcW w:w="1556" w:type="dxa"/>
            <w:tcBorders>
              <w:top w:val="single" w:sz="8" w:space="0" w:color="auto"/>
            </w:tcBorders>
            <w:shd w:val="clear" w:color="auto" w:fill="auto"/>
          </w:tcPr>
          <w:p w14:paraId="6C77F4C9" w14:textId="77777777" w:rsidR="00A364A3" w:rsidRPr="00DC0C8A" w:rsidRDefault="0088481F">
            <w:pPr>
              <w:pStyle w:val="afffffffff5"/>
              <w:rPr>
                <w:rFonts w:ascii="Times New Roman"/>
              </w:rPr>
            </w:pPr>
            <w:r w:rsidRPr="00DC0C8A">
              <w:rPr>
                <w:rFonts w:ascii="Times New Roman"/>
                <w:szCs w:val="18"/>
              </w:rPr>
              <w:t>3-4</w:t>
            </w:r>
            <w:r w:rsidRPr="00DC0C8A">
              <w:rPr>
                <w:rFonts w:ascii="Times New Roman"/>
                <w:szCs w:val="18"/>
              </w:rPr>
              <w:t>套</w:t>
            </w:r>
            <w:r w:rsidRPr="00DC0C8A">
              <w:rPr>
                <w:rFonts w:ascii="Times New Roman"/>
                <w:szCs w:val="18"/>
              </w:rPr>
              <w:t>/</w:t>
            </w:r>
            <w:r w:rsidRPr="00DC0C8A">
              <w:rPr>
                <w:rFonts w:ascii="Times New Roman"/>
                <w:szCs w:val="18"/>
              </w:rPr>
              <w:t>台</w:t>
            </w:r>
          </w:p>
        </w:tc>
        <w:tc>
          <w:tcPr>
            <w:tcW w:w="1556" w:type="dxa"/>
            <w:tcBorders>
              <w:top w:val="single" w:sz="8" w:space="0" w:color="auto"/>
            </w:tcBorders>
            <w:shd w:val="clear" w:color="auto" w:fill="auto"/>
            <w:vAlign w:val="center"/>
          </w:tcPr>
          <w:p w14:paraId="50F6B01D" w14:textId="77777777" w:rsidR="00A364A3" w:rsidRPr="00DC0C8A" w:rsidRDefault="00A364A3">
            <w:pPr>
              <w:pStyle w:val="afffffffff5"/>
              <w:rPr>
                <w:rFonts w:ascii="Times New Roman"/>
              </w:rPr>
            </w:pPr>
          </w:p>
        </w:tc>
      </w:tr>
      <w:tr w:rsidR="00A364A3" w:rsidRPr="00DC0C8A" w14:paraId="070C3B48" w14:textId="77777777">
        <w:trPr>
          <w:jc w:val="center"/>
        </w:trPr>
        <w:tc>
          <w:tcPr>
            <w:tcW w:w="1691" w:type="dxa"/>
            <w:shd w:val="clear" w:color="auto" w:fill="auto"/>
          </w:tcPr>
          <w:p w14:paraId="02186F83" w14:textId="77777777" w:rsidR="00A364A3" w:rsidRPr="00DC0C8A" w:rsidRDefault="0088481F">
            <w:pPr>
              <w:pStyle w:val="afffffffff5"/>
              <w:rPr>
                <w:rFonts w:ascii="Times New Roman"/>
              </w:rPr>
            </w:pPr>
            <w:r w:rsidRPr="00DC0C8A">
              <w:rPr>
                <w:rFonts w:ascii="Times New Roman"/>
                <w:szCs w:val="18"/>
              </w:rPr>
              <w:t>体重秤</w:t>
            </w:r>
          </w:p>
        </w:tc>
        <w:tc>
          <w:tcPr>
            <w:tcW w:w="1421" w:type="dxa"/>
            <w:shd w:val="clear" w:color="auto" w:fill="auto"/>
          </w:tcPr>
          <w:p w14:paraId="7E7AB001" w14:textId="77777777" w:rsidR="00A364A3" w:rsidRPr="00DC0C8A" w:rsidRDefault="0088481F">
            <w:pPr>
              <w:pStyle w:val="afffffffff5"/>
              <w:rPr>
                <w:rFonts w:ascii="Times New Roman"/>
              </w:rPr>
            </w:pPr>
            <w:r w:rsidRPr="00DC0C8A">
              <w:rPr>
                <w:rFonts w:ascii="Times New Roman"/>
                <w:szCs w:val="18"/>
              </w:rPr>
              <w:t>1</w:t>
            </w:r>
            <w:r w:rsidRPr="00DC0C8A">
              <w:rPr>
                <w:rFonts w:ascii="Times New Roman"/>
                <w:szCs w:val="18"/>
              </w:rPr>
              <w:t>台</w:t>
            </w:r>
          </w:p>
        </w:tc>
        <w:tc>
          <w:tcPr>
            <w:tcW w:w="1555" w:type="dxa"/>
            <w:shd w:val="clear" w:color="auto" w:fill="auto"/>
          </w:tcPr>
          <w:p w14:paraId="43BF1824" w14:textId="77777777" w:rsidR="00A364A3" w:rsidRPr="00DC0C8A" w:rsidRDefault="0088481F">
            <w:pPr>
              <w:pStyle w:val="afffffffff5"/>
              <w:rPr>
                <w:rFonts w:ascii="Times New Roman"/>
              </w:rPr>
            </w:pPr>
            <w:r w:rsidRPr="00DC0C8A">
              <w:rPr>
                <w:rFonts w:ascii="Times New Roman"/>
                <w:szCs w:val="18"/>
              </w:rPr>
              <w:t>1</w:t>
            </w:r>
            <w:r w:rsidRPr="00DC0C8A">
              <w:rPr>
                <w:rFonts w:ascii="Times New Roman"/>
                <w:szCs w:val="18"/>
              </w:rPr>
              <w:t>台</w:t>
            </w:r>
          </w:p>
        </w:tc>
        <w:tc>
          <w:tcPr>
            <w:tcW w:w="1555" w:type="dxa"/>
            <w:shd w:val="clear" w:color="auto" w:fill="auto"/>
          </w:tcPr>
          <w:p w14:paraId="150DFEB6" w14:textId="77777777" w:rsidR="00A364A3" w:rsidRPr="00DC0C8A" w:rsidRDefault="0088481F">
            <w:pPr>
              <w:pStyle w:val="afffffffff5"/>
              <w:rPr>
                <w:rFonts w:ascii="Times New Roman"/>
              </w:rPr>
            </w:pPr>
            <w:r w:rsidRPr="00DC0C8A">
              <w:rPr>
                <w:rFonts w:ascii="Times New Roman"/>
                <w:szCs w:val="18"/>
              </w:rPr>
              <w:t>1</w:t>
            </w:r>
            <w:r w:rsidRPr="00DC0C8A">
              <w:rPr>
                <w:rFonts w:ascii="Times New Roman"/>
                <w:szCs w:val="18"/>
              </w:rPr>
              <w:t>台</w:t>
            </w:r>
          </w:p>
        </w:tc>
        <w:tc>
          <w:tcPr>
            <w:tcW w:w="1556" w:type="dxa"/>
            <w:shd w:val="clear" w:color="auto" w:fill="auto"/>
          </w:tcPr>
          <w:p w14:paraId="54F15998" w14:textId="77777777" w:rsidR="00A364A3" w:rsidRPr="00DC0C8A" w:rsidRDefault="0088481F">
            <w:pPr>
              <w:pStyle w:val="afffffffff5"/>
              <w:rPr>
                <w:rFonts w:ascii="Times New Roman"/>
              </w:rPr>
            </w:pPr>
            <w:r w:rsidRPr="00DC0C8A">
              <w:rPr>
                <w:rFonts w:ascii="Times New Roman"/>
                <w:szCs w:val="18"/>
              </w:rPr>
              <w:t>1</w:t>
            </w:r>
            <w:r w:rsidRPr="00DC0C8A">
              <w:rPr>
                <w:rFonts w:ascii="Times New Roman"/>
                <w:szCs w:val="18"/>
              </w:rPr>
              <w:t>台</w:t>
            </w:r>
          </w:p>
        </w:tc>
        <w:tc>
          <w:tcPr>
            <w:tcW w:w="1556" w:type="dxa"/>
            <w:shd w:val="clear" w:color="auto" w:fill="auto"/>
          </w:tcPr>
          <w:p w14:paraId="4A06EF04" w14:textId="77777777" w:rsidR="00A364A3" w:rsidRPr="00DC0C8A" w:rsidRDefault="00A364A3">
            <w:pPr>
              <w:pStyle w:val="afffffffff5"/>
              <w:rPr>
                <w:rFonts w:ascii="Times New Roman"/>
              </w:rPr>
            </w:pPr>
          </w:p>
        </w:tc>
      </w:tr>
      <w:tr w:rsidR="00A364A3" w:rsidRPr="00DC0C8A" w14:paraId="3EE05418" w14:textId="77777777">
        <w:trPr>
          <w:jc w:val="center"/>
        </w:trPr>
        <w:tc>
          <w:tcPr>
            <w:tcW w:w="1691" w:type="dxa"/>
            <w:shd w:val="clear" w:color="auto" w:fill="auto"/>
          </w:tcPr>
          <w:p w14:paraId="7B4AEFED" w14:textId="77777777" w:rsidR="00A364A3" w:rsidRPr="00DC0C8A" w:rsidRDefault="0088481F">
            <w:pPr>
              <w:pStyle w:val="afffffffff5"/>
              <w:rPr>
                <w:rFonts w:ascii="Times New Roman"/>
                <w:szCs w:val="18"/>
              </w:rPr>
            </w:pPr>
            <w:r w:rsidRPr="00DC0C8A">
              <w:rPr>
                <w:rFonts w:ascii="Times New Roman"/>
                <w:szCs w:val="18"/>
              </w:rPr>
              <w:t>采血秤</w:t>
            </w:r>
          </w:p>
          <w:p w14:paraId="04E34ED6" w14:textId="77777777" w:rsidR="00A364A3" w:rsidRPr="00DC0C8A" w:rsidRDefault="0088481F">
            <w:pPr>
              <w:pStyle w:val="afffffffff5"/>
              <w:rPr>
                <w:rFonts w:ascii="Times New Roman"/>
                <w:szCs w:val="18"/>
              </w:rPr>
            </w:pPr>
            <w:r w:rsidRPr="00DC0C8A">
              <w:rPr>
                <w:rFonts w:ascii="Times New Roman"/>
                <w:szCs w:val="18"/>
              </w:rPr>
              <w:t>（含配套采血椅）</w:t>
            </w:r>
          </w:p>
        </w:tc>
        <w:tc>
          <w:tcPr>
            <w:tcW w:w="1421" w:type="dxa"/>
            <w:shd w:val="clear" w:color="auto" w:fill="auto"/>
          </w:tcPr>
          <w:p w14:paraId="1F542569"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w:t>
            </w:r>
          </w:p>
        </w:tc>
        <w:tc>
          <w:tcPr>
            <w:tcW w:w="1555" w:type="dxa"/>
            <w:shd w:val="clear" w:color="auto" w:fill="auto"/>
          </w:tcPr>
          <w:p w14:paraId="7A2BF36D" w14:textId="77777777" w:rsidR="00A364A3" w:rsidRPr="00DC0C8A" w:rsidRDefault="0088481F">
            <w:pPr>
              <w:pStyle w:val="afffffffff5"/>
              <w:rPr>
                <w:rFonts w:ascii="Times New Roman"/>
              </w:rPr>
            </w:pPr>
            <w:r w:rsidRPr="00DC0C8A">
              <w:rPr>
                <w:rFonts w:ascii="Times New Roman"/>
                <w:szCs w:val="18"/>
              </w:rPr>
              <w:t>3</w:t>
            </w:r>
            <w:r w:rsidRPr="00DC0C8A">
              <w:rPr>
                <w:rFonts w:ascii="Times New Roman"/>
                <w:szCs w:val="18"/>
              </w:rPr>
              <w:t>台</w:t>
            </w:r>
          </w:p>
        </w:tc>
        <w:tc>
          <w:tcPr>
            <w:tcW w:w="1555" w:type="dxa"/>
            <w:shd w:val="clear" w:color="auto" w:fill="auto"/>
          </w:tcPr>
          <w:p w14:paraId="032684FA" w14:textId="77777777" w:rsidR="00A364A3" w:rsidRPr="00DC0C8A" w:rsidRDefault="0088481F">
            <w:pPr>
              <w:pStyle w:val="afffffffff5"/>
              <w:rPr>
                <w:rFonts w:ascii="Times New Roman"/>
              </w:rPr>
            </w:pPr>
            <w:r w:rsidRPr="00DC0C8A">
              <w:rPr>
                <w:rFonts w:ascii="Times New Roman"/>
                <w:szCs w:val="18"/>
              </w:rPr>
              <w:t>4</w:t>
            </w:r>
            <w:r w:rsidRPr="00DC0C8A">
              <w:rPr>
                <w:rFonts w:ascii="Times New Roman"/>
                <w:szCs w:val="18"/>
              </w:rPr>
              <w:t>台</w:t>
            </w:r>
          </w:p>
        </w:tc>
        <w:tc>
          <w:tcPr>
            <w:tcW w:w="1556" w:type="dxa"/>
            <w:shd w:val="clear" w:color="auto" w:fill="auto"/>
          </w:tcPr>
          <w:p w14:paraId="77C81F58" w14:textId="77777777" w:rsidR="00A364A3" w:rsidRPr="00DC0C8A" w:rsidRDefault="0088481F">
            <w:pPr>
              <w:pStyle w:val="afffffffff5"/>
              <w:rPr>
                <w:rFonts w:ascii="Times New Roman"/>
              </w:rPr>
            </w:pPr>
            <w:r w:rsidRPr="00DC0C8A">
              <w:rPr>
                <w:rFonts w:ascii="Times New Roman"/>
                <w:szCs w:val="18"/>
              </w:rPr>
              <w:t>4</w:t>
            </w:r>
            <w:r w:rsidRPr="00DC0C8A">
              <w:rPr>
                <w:rFonts w:ascii="Times New Roman"/>
                <w:szCs w:val="18"/>
              </w:rPr>
              <w:t>台以上</w:t>
            </w:r>
          </w:p>
        </w:tc>
        <w:tc>
          <w:tcPr>
            <w:tcW w:w="1556" w:type="dxa"/>
            <w:shd w:val="clear" w:color="auto" w:fill="auto"/>
          </w:tcPr>
          <w:p w14:paraId="53675979" w14:textId="77777777" w:rsidR="00A364A3" w:rsidRPr="00DC0C8A" w:rsidRDefault="0088481F">
            <w:pPr>
              <w:pStyle w:val="afffffffff5"/>
              <w:rPr>
                <w:rFonts w:ascii="Times New Roman"/>
              </w:rPr>
            </w:pPr>
            <w:r w:rsidRPr="00DC0C8A">
              <w:rPr>
                <w:rFonts w:ascii="Times New Roman"/>
                <w:szCs w:val="18"/>
              </w:rPr>
              <w:t>宜备用</w:t>
            </w:r>
            <w:r w:rsidRPr="00DC0C8A">
              <w:rPr>
                <w:rFonts w:ascii="Times New Roman"/>
                <w:szCs w:val="18"/>
              </w:rPr>
              <w:t>1</w:t>
            </w:r>
            <w:r w:rsidRPr="00DC0C8A">
              <w:rPr>
                <w:rFonts w:ascii="Times New Roman"/>
                <w:szCs w:val="18"/>
              </w:rPr>
              <w:t>台</w:t>
            </w:r>
          </w:p>
        </w:tc>
      </w:tr>
      <w:tr w:rsidR="00A364A3" w:rsidRPr="00DC0C8A" w14:paraId="33FD3A93" w14:textId="77777777">
        <w:trPr>
          <w:jc w:val="center"/>
        </w:trPr>
        <w:tc>
          <w:tcPr>
            <w:tcW w:w="1691" w:type="dxa"/>
            <w:shd w:val="clear" w:color="auto" w:fill="auto"/>
          </w:tcPr>
          <w:p w14:paraId="3F06EE17" w14:textId="77777777" w:rsidR="00A364A3" w:rsidRPr="00DC0C8A" w:rsidRDefault="0088481F">
            <w:pPr>
              <w:pStyle w:val="afffffffff5"/>
              <w:rPr>
                <w:rFonts w:ascii="Times New Roman"/>
              </w:rPr>
            </w:pPr>
            <w:r w:rsidRPr="00DC0C8A">
              <w:rPr>
                <w:rFonts w:ascii="Times New Roman"/>
                <w:szCs w:val="18"/>
              </w:rPr>
              <w:t>体温计</w:t>
            </w:r>
          </w:p>
        </w:tc>
        <w:tc>
          <w:tcPr>
            <w:tcW w:w="1421" w:type="dxa"/>
            <w:shd w:val="clear" w:color="auto" w:fill="auto"/>
          </w:tcPr>
          <w:p w14:paraId="07E8CC3D" w14:textId="77777777" w:rsidR="00A364A3" w:rsidRPr="00DC0C8A" w:rsidRDefault="0088481F">
            <w:pPr>
              <w:pStyle w:val="afffffffff5"/>
              <w:rPr>
                <w:rFonts w:ascii="Times New Roman"/>
              </w:rPr>
            </w:pPr>
            <w:r w:rsidRPr="00DC0C8A">
              <w:rPr>
                <w:rFonts w:ascii="Times New Roman"/>
                <w:szCs w:val="18"/>
              </w:rPr>
              <w:t>1</w:t>
            </w:r>
            <w:r w:rsidRPr="00DC0C8A">
              <w:rPr>
                <w:rFonts w:ascii="Times New Roman"/>
                <w:szCs w:val="18"/>
              </w:rPr>
              <w:t>支</w:t>
            </w:r>
          </w:p>
        </w:tc>
        <w:tc>
          <w:tcPr>
            <w:tcW w:w="1555" w:type="dxa"/>
            <w:shd w:val="clear" w:color="auto" w:fill="auto"/>
          </w:tcPr>
          <w:p w14:paraId="08EFF883" w14:textId="77777777" w:rsidR="00A364A3" w:rsidRPr="00DC0C8A" w:rsidRDefault="0088481F">
            <w:pPr>
              <w:pStyle w:val="afffffffff5"/>
              <w:rPr>
                <w:rFonts w:ascii="Times New Roman"/>
              </w:rPr>
            </w:pPr>
            <w:r w:rsidRPr="00DC0C8A">
              <w:rPr>
                <w:rFonts w:ascii="Times New Roman"/>
                <w:szCs w:val="18"/>
              </w:rPr>
              <w:t>1</w:t>
            </w:r>
            <w:r w:rsidRPr="00DC0C8A">
              <w:rPr>
                <w:rFonts w:ascii="Times New Roman"/>
                <w:szCs w:val="18"/>
              </w:rPr>
              <w:t>支</w:t>
            </w:r>
          </w:p>
        </w:tc>
        <w:tc>
          <w:tcPr>
            <w:tcW w:w="1555" w:type="dxa"/>
            <w:shd w:val="clear" w:color="auto" w:fill="auto"/>
          </w:tcPr>
          <w:p w14:paraId="791D5D7A" w14:textId="77777777" w:rsidR="00A364A3" w:rsidRPr="00DC0C8A" w:rsidRDefault="0088481F">
            <w:pPr>
              <w:pStyle w:val="afffffffff5"/>
              <w:rPr>
                <w:rFonts w:ascii="Times New Roman"/>
              </w:rPr>
            </w:pPr>
            <w:r w:rsidRPr="00DC0C8A">
              <w:rPr>
                <w:rFonts w:ascii="Times New Roman"/>
                <w:szCs w:val="18"/>
              </w:rPr>
              <w:t>2</w:t>
            </w:r>
            <w:r w:rsidRPr="00DC0C8A">
              <w:rPr>
                <w:rFonts w:ascii="Times New Roman"/>
                <w:szCs w:val="18"/>
              </w:rPr>
              <w:t>支</w:t>
            </w:r>
          </w:p>
        </w:tc>
        <w:tc>
          <w:tcPr>
            <w:tcW w:w="1556" w:type="dxa"/>
            <w:shd w:val="clear" w:color="auto" w:fill="auto"/>
          </w:tcPr>
          <w:p w14:paraId="769811BF" w14:textId="77777777" w:rsidR="00A364A3" w:rsidRPr="00DC0C8A" w:rsidRDefault="0088481F">
            <w:pPr>
              <w:pStyle w:val="afffffffff5"/>
              <w:rPr>
                <w:rFonts w:ascii="Times New Roman"/>
              </w:rPr>
            </w:pPr>
            <w:r w:rsidRPr="00DC0C8A">
              <w:rPr>
                <w:rFonts w:ascii="Times New Roman"/>
                <w:szCs w:val="18"/>
              </w:rPr>
              <w:t>2</w:t>
            </w:r>
            <w:r w:rsidRPr="00DC0C8A">
              <w:rPr>
                <w:rFonts w:ascii="Times New Roman"/>
                <w:szCs w:val="18"/>
              </w:rPr>
              <w:t>支</w:t>
            </w:r>
          </w:p>
        </w:tc>
        <w:tc>
          <w:tcPr>
            <w:tcW w:w="1556" w:type="dxa"/>
            <w:shd w:val="clear" w:color="auto" w:fill="auto"/>
          </w:tcPr>
          <w:p w14:paraId="42EDB31D" w14:textId="77777777" w:rsidR="00A364A3" w:rsidRPr="00DC0C8A" w:rsidRDefault="0088481F">
            <w:pPr>
              <w:pStyle w:val="afffffffff5"/>
              <w:rPr>
                <w:rFonts w:ascii="Times New Roman"/>
              </w:rPr>
            </w:pPr>
            <w:r w:rsidRPr="00DC0C8A">
              <w:rPr>
                <w:rFonts w:ascii="Times New Roman"/>
                <w:szCs w:val="18"/>
              </w:rPr>
              <w:t>宜备用</w:t>
            </w:r>
            <w:r w:rsidRPr="00DC0C8A">
              <w:rPr>
                <w:rFonts w:ascii="Times New Roman"/>
                <w:szCs w:val="18"/>
              </w:rPr>
              <w:t>1</w:t>
            </w:r>
            <w:r w:rsidRPr="00DC0C8A">
              <w:rPr>
                <w:rFonts w:ascii="Times New Roman"/>
                <w:szCs w:val="18"/>
              </w:rPr>
              <w:t>支</w:t>
            </w:r>
          </w:p>
        </w:tc>
      </w:tr>
      <w:tr w:rsidR="00A364A3" w:rsidRPr="00DC0C8A" w14:paraId="0365510E" w14:textId="77777777">
        <w:trPr>
          <w:jc w:val="center"/>
        </w:trPr>
        <w:tc>
          <w:tcPr>
            <w:tcW w:w="1691" w:type="dxa"/>
            <w:shd w:val="clear" w:color="auto" w:fill="auto"/>
          </w:tcPr>
          <w:p w14:paraId="14BCE77B" w14:textId="77777777" w:rsidR="00A364A3" w:rsidRPr="00DC0C8A" w:rsidRDefault="0088481F">
            <w:pPr>
              <w:pStyle w:val="afffffffff5"/>
              <w:rPr>
                <w:rFonts w:ascii="Times New Roman"/>
                <w:szCs w:val="18"/>
              </w:rPr>
            </w:pPr>
            <w:r w:rsidRPr="00DC0C8A">
              <w:rPr>
                <w:rFonts w:ascii="Times New Roman"/>
                <w:szCs w:val="18"/>
              </w:rPr>
              <w:t>身份证识别器</w:t>
            </w:r>
          </w:p>
        </w:tc>
        <w:tc>
          <w:tcPr>
            <w:tcW w:w="1421" w:type="dxa"/>
            <w:shd w:val="clear" w:color="auto" w:fill="auto"/>
          </w:tcPr>
          <w:p w14:paraId="2E091780"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5" w:type="dxa"/>
            <w:shd w:val="clear" w:color="auto" w:fill="auto"/>
          </w:tcPr>
          <w:p w14:paraId="2DD75DB9"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5" w:type="dxa"/>
            <w:shd w:val="clear" w:color="auto" w:fill="auto"/>
          </w:tcPr>
          <w:p w14:paraId="3A333BFA"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w:t>
            </w:r>
          </w:p>
        </w:tc>
        <w:tc>
          <w:tcPr>
            <w:tcW w:w="1556" w:type="dxa"/>
            <w:shd w:val="clear" w:color="auto" w:fill="auto"/>
          </w:tcPr>
          <w:p w14:paraId="5A90C162"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台以上</w:t>
            </w:r>
          </w:p>
        </w:tc>
        <w:tc>
          <w:tcPr>
            <w:tcW w:w="1556" w:type="dxa"/>
            <w:shd w:val="clear" w:color="auto" w:fill="auto"/>
          </w:tcPr>
          <w:p w14:paraId="7E57A517" w14:textId="77777777" w:rsidR="00A364A3" w:rsidRPr="00DC0C8A" w:rsidRDefault="00A364A3">
            <w:pPr>
              <w:pStyle w:val="afffffffff5"/>
              <w:rPr>
                <w:rFonts w:ascii="Times New Roman"/>
                <w:szCs w:val="18"/>
              </w:rPr>
            </w:pPr>
          </w:p>
        </w:tc>
      </w:tr>
      <w:tr w:rsidR="00A364A3" w:rsidRPr="00DC0C8A" w14:paraId="2D5D8100" w14:textId="77777777">
        <w:trPr>
          <w:jc w:val="center"/>
        </w:trPr>
        <w:tc>
          <w:tcPr>
            <w:tcW w:w="1691" w:type="dxa"/>
            <w:shd w:val="clear" w:color="auto" w:fill="auto"/>
          </w:tcPr>
          <w:p w14:paraId="60E33690" w14:textId="77777777" w:rsidR="00A364A3" w:rsidRPr="00DC0C8A" w:rsidRDefault="0088481F">
            <w:pPr>
              <w:pStyle w:val="afffffffff5"/>
              <w:rPr>
                <w:rFonts w:ascii="Times New Roman"/>
                <w:szCs w:val="18"/>
              </w:rPr>
            </w:pPr>
            <w:proofErr w:type="gramStart"/>
            <w:r w:rsidRPr="00DC0C8A">
              <w:rPr>
                <w:rFonts w:ascii="Times New Roman"/>
                <w:szCs w:val="18"/>
              </w:rPr>
              <w:t>移液器</w:t>
            </w:r>
            <w:proofErr w:type="gramEnd"/>
          </w:p>
        </w:tc>
        <w:tc>
          <w:tcPr>
            <w:tcW w:w="1421" w:type="dxa"/>
            <w:shd w:val="clear" w:color="auto" w:fill="auto"/>
          </w:tcPr>
          <w:p w14:paraId="07B12029" w14:textId="77777777" w:rsidR="00A364A3" w:rsidRPr="00DC0C8A" w:rsidRDefault="0088481F">
            <w:pPr>
              <w:pStyle w:val="afffffffff5"/>
              <w:rPr>
                <w:rFonts w:ascii="Times New Roman"/>
                <w:szCs w:val="18"/>
              </w:rPr>
            </w:pPr>
            <w:r w:rsidRPr="00DC0C8A">
              <w:rPr>
                <w:rFonts w:ascii="Times New Roman"/>
                <w:szCs w:val="18"/>
              </w:rPr>
              <w:t>按需配备</w:t>
            </w:r>
          </w:p>
        </w:tc>
        <w:tc>
          <w:tcPr>
            <w:tcW w:w="1555" w:type="dxa"/>
            <w:shd w:val="clear" w:color="auto" w:fill="auto"/>
          </w:tcPr>
          <w:p w14:paraId="312B8350" w14:textId="77777777" w:rsidR="00A364A3" w:rsidRPr="00DC0C8A" w:rsidRDefault="0088481F">
            <w:pPr>
              <w:pStyle w:val="afffffffff5"/>
              <w:rPr>
                <w:rFonts w:ascii="Times New Roman"/>
                <w:szCs w:val="18"/>
              </w:rPr>
            </w:pPr>
            <w:r w:rsidRPr="00DC0C8A">
              <w:rPr>
                <w:rFonts w:ascii="Times New Roman"/>
                <w:szCs w:val="18"/>
              </w:rPr>
              <w:t>按需配备</w:t>
            </w:r>
          </w:p>
        </w:tc>
        <w:tc>
          <w:tcPr>
            <w:tcW w:w="1555" w:type="dxa"/>
            <w:shd w:val="clear" w:color="auto" w:fill="auto"/>
          </w:tcPr>
          <w:p w14:paraId="6D59534D" w14:textId="77777777" w:rsidR="00A364A3" w:rsidRPr="00DC0C8A" w:rsidRDefault="0088481F">
            <w:pPr>
              <w:pStyle w:val="afffffffff5"/>
              <w:rPr>
                <w:rFonts w:ascii="Times New Roman"/>
                <w:szCs w:val="18"/>
              </w:rPr>
            </w:pPr>
            <w:r w:rsidRPr="00DC0C8A">
              <w:rPr>
                <w:rFonts w:ascii="Times New Roman"/>
                <w:szCs w:val="18"/>
              </w:rPr>
              <w:t>按需配备</w:t>
            </w:r>
          </w:p>
        </w:tc>
        <w:tc>
          <w:tcPr>
            <w:tcW w:w="1556" w:type="dxa"/>
            <w:shd w:val="clear" w:color="auto" w:fill="auto"/>
          </w:tcPr>
          <w:p w14:paraId="16DD9681" w14:textId="77777777" w:rsidR="00A364A3" w:rsidRPr="00DC0C8A" w:rsidRDefault="0088481F">
            <w:pPr>
              <w:pStyle w:val="afffffffff5"/>
              <w:rPr>
                <w:rFonts w:ascii="Times New Roman"/>
                <w:szCs w:val="18"/>
              </w:rPr>
            </w:pPr>
            <w:r w:rsidRPr="00DC0C8A">
              <w:rPr>
                <w:rFonts w:ascii="Times New Roman"/>
                <w:szCs w:val="18"/>
              </w:rPr>
              <w:t>按需配备</w:t>
            </w:r>
          </w:p>
        </w:tc>
        <w:tc>
          <w:tcPr>
            <w:tcW w:w="1556" w:type="dxa"/>
            <w:shd w:val="clear" w:color="auto" w:fill="auto"/>
          </w:tcPr>
          <w:p w14:paraId="4DE38B22" w14:textId="77777777" w:rsidR="00A364A3" w:rsidRPr="00DC0C8A" w:rsidRDefault="0088481F">
            <w:pPr>
              <w:pStyle w:val="afffffffff5"/>
              <w:rPr>
                <w:rFonts w:ascii="Times New Roman"/>
                <w:szCs w:val="18"/>
              </w:rPr>
            </w:pPr>
            <w:r w:rsidRPr="00DC0C8A">
              <w:rPr>
                <w:rFonts w:ascii="Times New Roman"/>
                <w:szCs w:val="18"/>
              </w:rPr>
              <w:t>可选</w:t>
            </w:r>
          </w:p>
        </w:tc>
      </w:tr>
      <w:tr w:rsidR="00A364A3" w:rsidRPr="00DC0C8A" w14:paraId="37F41C33" w14:textId="77777777">
        <w:trPr>
          <w:jc w:val="center"/>
        </w:trPr>
        <w:tc>
          <w:tcPr>
            <w:tcW w:w="1691" w:type="dxa"/>
            <w:shd w:val="clear" w:color="auto" w:fill="auto"/>
          </w:tcPr>
          <w:p w14:paraId="772ABB2F" w14:textId="2023786F" w:rsidR="00A364A3" w:rsidRPr="00DC0C8A" w:rsidRDefault="0088481F">
            <w:pPr>
              <w:pStyle w:val="afffffffff5"/>
              <w:rPr>
                <w:rFonts w:ascii="Times New Roman"/>
                <w:szCs w:val="18"/>
              </w:rPr>
            </w:pPr>
            <w:r w:rsidRPr="00DC0C8A">
              <w:rPr>
                <w:rFonts w:ascii="Times New Roman"/>
                <w:szCs w:val="18"/>
              </w:rPr>
              <w:t>电脑</w:t>
            </w:r>
          </w:p>
        </w:tc>
        <w:tc>
          <w:tcPr>
            <w:tcW w:w="1421" w:type="dxa"/>
            <w:shd w:val="clear" w:color="auto" w:fill="auto"/>
          </w:tcPr>
          <w:p w14:paraId="3D5BE047" w14:textId="77777777" w:rsidR="00A364A3" w:rsidRPr="00DC0C8A" w:rsidRDefault="0088481F">
            <w:pPr>
              <w:pStyle w:val="afffffffff5"/>
              <w:rPr>
                <w:rFonts w:ascii="Times New Roman"/>
                <w:szCs w:val="18"/>
              </w:rPr>
            </w:pPr>
            <w:r w:rsidRPr="00DC0C8A">
              <w:rPr>
                <w:rFonts w:ascii="Times New Roman"/>
                <w:szCs w:val="18"/>
              </w:rPr>
              <w:t>3</w:t>
            </w:r>
            <w:r w:rsidRPr="00DC0C8A">
              <w:rPr>
                <w:rFonts w:ascii="Times New Roman"/>
                <w:szCs w:val="18"/>
              </w:rPr>
              <w:t>台</w:t>
            </w:r>
          </w:p>
        </w:tc>
        <w:tc>
          <w:tcPr>
            <w:tcW w:w="1555" w:type="dxa"/>
            <w:shd w:val="clear" w:color="auto" w:fill="auto"/>
          </w:tcPr>
          <w:p w14:paraId="08B7D458" w14:textId="77777777" w:rsidR="00A364A3" w:rsidRPr="00DC0C8A" w:rsidRDefault="0088481F">
            <w:pPr>
              <w:pStyle w:val="afffffffff5"/>
              <w:rPr>
                <w:rFonts w:ascii="Times New Roman"/>
                <w:szCs w:val="18"/>
              </w:rPr>
            </w:pPr>
            <w:r w:rsidRPr="00DC0C8A">
              <w:rPr>
                <w:rFonts w:ascii="Times New Roman"/>
                <w:szCs w:val="18"/>
              </w:rPr>
              <w:t>4</w:t>
            </w:r>
            <w:r w:rsidRPr="00DC0C8A">
              <w:rPr>
                <w:rFonts w:ascii="Times New Roman"/>
                <w:szCs w:val="18"/>
              </w:rPr>
              <w:t>台</w:t>
            </w:r>
          </w:p>
        </w:tc>
        <w:tc>
          <w:tcPr>
            <w:tcW w:w="1555" w:type="dxa"/>
            <w:shd w:val="clear" w:color="auto" w:fill="auto"/>
          </w:tcPr>
          <w:p w14:paraId="0F59F190" w14:textId="77777777" w:rsidR="00A364A3" w:rsidRPr="00DC0C8A" w:rsidRDefault="0088481F">
            <w:pPr>
              <w:pStyle w:val="afffffffff5"/>
              <w:rPr>
                <w:rFonts w:ascii="Times New Roman"/>
                <w:szCs w:val="18"/>
              </w:rPr>
            </w:pPr>
            <w:r w:rsidRPr="00DC0C8A">
              <w:rPr>
                <w:rFonts w:ascii="Times New Roman"/>
                <w:szCs w:val="18"/>
              </w:rPr>
              <w:t>5</w:t>
            </w:r>
            <w:r w:rsidRPr="00DC0C8A">
              <w:rPr>
                <w:rFonts w:ascii="Times New Roman"/>
                <w:szCs w:val="18"/>
              </w:rPr>
              <w:t>台</w:t>
            </w:r>
          </w:p>
        </w:tc>
        <w:tc>
          <w:tcPr>
            <w:tcW w:w="1556" w:type="dxa"/>
            <w:shd w:val="clear" w:color="auto" w:fill="auto"/>
          </w:tcPr>
          <w:p w14:paraId="0894E0A1" w14:textId="77777777" w:rsidR="00A364A3" w:rsidRPr="00DC0C8A" w:rsidRDefault="0088481F">
            <w:pPr>
              <w:pStyle w:val="afffffffff5"/>
              <w:rPr>
                <w:rFonts w:ascii="Times New Roman"/>
                <w:szCs w:val="18"/>
              </w:rPr>
            </w:pPr>
            <w:r w:rsidRPr="00DC0C8A">
              <w:rPr>
                <w:rFonts w:ascii="Times New Roman"/>
                <w:szCs w:val="18"/>
              </w:rPr>
              <w:t>5</w:t>
            </w:r>
            <w:r w:rsidRPr="00DC0C8A">
              <w:rPr>
                <w:rFonts w:ascii="Times New Roman"/>
                <w:szCs w:val="18"/>
              </w:rPr>
              <w:t>台以上</w:t>
            </w:r>
          </w:p>
        </w:tc>
        <w:tc>
          <w:tcPr>
            <w:tcW w:w="1556" w:type="dxa"/>
            <w:shd w:val="clear" w:color="auto" w:fill="auto"/>
          </w:tcPr>
          <w:p w14:paraId="527A469F" w14:textId="77777777" w:rsidR="00A364A3" w:rsidRPr="00DC0C8A" w:rsidRDefault="00A364A3">
            <w:pPr>
              <w:pStyle w:val="afffffffff5"/>
              <w:rPr>
                <w:rFonts w:ascii="Times New Roman"/>
                <w:szCs w:val="18"/>
              </w:rPr>
            </w:pPr>
          </w:p>
        </w:tc>
      </w:tr>
      <w:tr w:rsidR="00BD12D3" w:rsidRPr="00DC0C8A" w14:paraId="769A44D1" w14:textId="77777777">
        <w:trPr>
          <w:jc w:val="center"/>
        </w:trPr>
        <w:tc>
          <w:tcPr>
            <w:tcW w:w="1691" w:type="dxa"/>
            <w:shd w:val="clear" w:color="auto" w:fill="auto"/>
          </w:tcPr>
          <w:p w14:paraId="27D5B54D" w14:textId="487DF92A" w:rsidR="00BD12D3" w:rsidRPr="00DC0C8A" w:rsidRDefault="00BD12D3">
            <w:pPr>
              <w:pStyle w:val="afffffffff5"/>
              <w:rPr>
                <w:rFonts w:ascii="Times New Roman"/>
                <w:szCs w:val="18"/>
              </w:rPr>
            </w:pPr>
            <w:r w:rsidRPr="00DC0C8A">
              <w:rPr>
                <w:rFonts w:ascii="Times New Roman"/>
                <w:szCs w:val="18"/>
              </w:rPr>
              <w:t>打印机</w:t>
            </w:r>
          </w:p>
        </w:tc>
        <w:tc>
          <w:tcPr>
            <w:tcW w:w="1421" w:type="dxa"/>
            <w:shd w:val="clear" w:color="auto" w:fill="auto"/>
          </w:tcPr>
          <w:p w14:paraId="4C9902DE" w14:textId="61E20098" w:rsidR="00BD12D3" w:rsidRPr="00DC0C8A" w:rsidRDefault="00BD12D3">
            <w:pPr>
              <w:pStyle w:val="afffffffff5"/>
              <w:rPr>
                <w:rFonts w:ascii="Times New Roman"/>
                <w:szCs w:val="18"/>
              </w:rPr>
            </w:pPr>
            <w:r w:rsidRPr="00DC0C8A">
              <w:rPr>
                <w:rFonts w:ascii="Times New Roman"/>
                <w:szCs w:val="18"/>
              </w:rPr>
              <w:t>2</w:t>
            </w:r>
            <w:r w:rsidRPr="00DC0C8A">
              <w:rPr>
                <w:rFonts w:ascii="Times New Roman"/>
                <w:szCs w:val="18"/>
              </w:rPr>
              <w:t>台</w:t>
            </w:r>
          </w:p>
        </w:tc>
        <w:tc>
          <w:tcPr>
            <w:tcW w:w="1555" w:type="dxa"/>
            <w:shd w:val="clear" w:color="auto" w:fill="auto"/>
          </w:tcPr>
          <w:p w14:paraId="250FEBD2" w14:textId="488A5294" w:rsidR="00BD12D3" w:rsidRPr="00DC0C8A" w:rsidRDefault="00BD12D3">
            <w:pPr>
              <w:pStyle w:val="afffffffff5"/>
              <w:rPr>
                <w:rFonts w:ascii="Times New Roman"/>
                <w:szCs w:val="18"/>
              </w:rPr>
            </w:pPr>
            <w:r w:rsidRPr="00DC0C8A">
              <w:rPr>
                <w:rFonts w:ascii="Times New Roman"/>
                <w:szCs w:val="18"/>
              </w:rPr>
              <w:t>2</w:t>
            </w:r>
            <w:r w:rsidRPr="00DC0C8A">
              <w:rPr>
                <w:rFonts w:ascii="Times New Roman"/>
                <w:szCs w:val="18"/>
              </w:rPr>
              <w:t>台</w:t>
            </w:r>
          </w:p>
        </w:tc>
        <w:tc>
          <w:tcPr>
            <w:tcW w:w="1555" w:type="dxa"/>
            <w:shd w:val="clear" w:color="auto" w:fill="auto"/>
          </w:tcPr>
          <w:p w14:paraId="6ED6A3B7" w14:textId="55392FAE" w:rsidR="00BD12D3" w:rsidRPr="00DC0C8A" w:rsidRDefault="00BD12D3">
            <w:pPr>
              <w:pStyle w:val="afffffffff5"/>
              <w:rPr>
                <w:rFonts w:ascii="Times New Roman"/>
                <w:szCs w:val="18"/>
              </w:rPr>
            </w:pPr>
            <w:r w:rsidRPr="00DC0C8A">
              <w:rPr>
                <w:rFonts w:ascii="Times New Roman"/>
                <w:szCs w:val="18"/>
              </w:rPr>
              <w:t>3</w:t>
            </w:r>
            <w:r w:rsidRPr="00DC0C8A">
              <w:rPr>
                <w:rFonts w:ascii="Times New Roman"/>
                <w:szCs w:val="18"/>
              </w:rPr>
              <w:t>台</w:t>
            </w:r>
          </w:p>
        </w:tc>
        <w:tc>
          <w:tcPr>
            <w:tcW w:w="1556" w:type="dxa"/>
            <w:shd w:val="clear" w:color="auto" w:fill="auto"/>
          </w:tcPr>
          <w:p w14:paraId="3B5387CF" w14:textId="67D7671D" w:rsidR="00BD12D3" w:rsidRPr="00DC0C8A" w:rsidRDefault="00BD12D3">
            <w:pPr>
              <w:pStyle w:val="afffffffff5"/>
              <w:rPr>
                <w:rFonts w:ascii="Times New Roman"/>
                <w:szCs w:val="18"/>
              </w:rPr>
            </w:pPr>
            <w:r w:rsidRPr="00DC0C8A">
              <w:rPr>
                <w:rFonts w:ascii="Times New Roman"/>
                <w:szCs w:val="18"/>
              </w:rPr>
              <w:t>3</w:t>
            </w:r>
            <w:r w:rsidRPr="00DC0C8A">
              <w:rPr>
                <w:rFonts w:ascii="Times New Roman"/>
                <w:szCs w:val="18"/>
              </w:rPr>
              <w:t>台以上</w:t>
            </w:r>
          </w:p>
        </w:tc>
        <w:tc>
          <w:tcPr>
            <w:tcW w:w="1556" w:type="dxa"/>
            <w:shd w:val="clear" w:color="auto" w:fill="auto"/>
          </w:tcPr>
          <w:p w14:paraId="0E8DF26F" w14:textId="77777777" w:rsidR="00BD12D3" w:rsidRPr="00DC0C8A" w:rsidRDefault="00BD12D3">
            <w:pPr>
              <w:pStyle w:val="afffffffff5"/>
              <w:rPr>
                <w:rFonts w:ascii="Times New Roman"/>
                <w:szCs w:val="18"/>
              </w:rPr>
            </w:pPr>
          </w:p>
        </w:tc>
      </w:tr>
      <w:tr w:rsidR="00BD12D3" w:rsidRPr="00DC0C8A" w14:paraId="14FE1E2B" w14:textId="77777777">
        <w:trPr>
          <w:jc w:val="center"/>
        </w:trPr>
        <w:tc>
          <w:tcPr>
            <w:tcW w:w="1691" w:type="dxa"/>
            <w:shd w:val="clear" w:color="auto" w:fill="auto"/>
          </w:tcPr>
          <w:p w14:paraId="2AEAB396" w14:textId="77777777" w:rsidR="00BD12D3" w:rsidRPr="00DC0C8A" w:rsidRDefault="00BD12D3" w:rsidP="00BD12D3">
            <w:pPr>
              <w:pStyle w:val="afffffffff5"/>
              <w:rPr>
                <w:rFonts w:ascii="Times New Roman"/>
                <w:szCs w:val="18"/>
              </w:rPr>
            </w:pPr>
            <w:r w:rsidRPr="00DC0C8A">
              <w:rPr>
                <w:rFonts w:ascii="Times New Roman"/>
                <w:szCs w:val="18"/>
              </w:rPr>
              <w:t>条形码阅读器（手持终端或掌上电脑</w:t>
            </w:r>
            <w:r w:rsidRPr="00DC0C8A">
              <w:rPr>
                <w:rFonts w:ascii="Times New Roman"/>
                <w:szCs w:val="18"/>
              </w:rPr>
              <w:t>PDA</w:t>
            </w:r>
            <w:r w:rsidRPr="00DC0C8A">
              <w:rPr>
                <w:rFonts w:ascii="Times New Roman"/>
                <w:szCs w:val="18"/>
              </w:rPr>
              <w:t>）</w:t>
            </w:r>
          </w:p>
        </w:tc>
        <w:tc>
          <w:tcPr>
            <w:tcW w:w="1421" w:type="dxa"/>
            <w:shd w:val="clear" w:color="auto" w:fill="auto"/>
          </w:tcPr>
          <w:p w14:paraId="08F839EB" w14:textId="23EFEEF6" w:rsidR="00BD12D3" w:rsidRPr="00DC0C8A" w:rsidRDefault="00BD12D3" w:rsidP="00BD12D3">
            <w:pPr>
              <w:pStyle w:val="afffffffff5"/>
              <w:rPr>
                <w:rFonts w:ascii="Times New Roman"/>
                <w:szCs w:val="18"/>
              </w:rPr>
            </w:pPr>
            <w:r w:rsidRPr="00DC0C8A">
              <w:rPr>
                <w:rFonts w:ascii="Times New Roman"/>
                <w:szCs w:val="18"/>
              </w:rPr>
              <w:t>2</w:t>
            </w:r>
            <w:r w:rsidRPr="00DC0C8A">
              <w:rPr>
                <w:rFonts w:ascii="Times New Roman"/>
                <w:szCs w:val="18"/>
              </w:rPr>
              <w:t>台</w:t>
            </w:r>
          </w:p>
        </w:tc>
        <w:tc>
          <w:tcPr>
            <w:tcW w:w="1555" w:type="dxa"/>
            <w:shd w:val="clear" w:color="auto" w:fill="auto"/>
          </w:tcPr>
          <w:p w14:paraId="35D2973B" w14:textId="466F3E11" w:rsidR="00BD12D3" w:rsidRPr="00DC0C8A" w:rsidRDefault="00BD12D3" w:rsidP="00BD12D3">
            <w:pPr>
              <w:pStyle w:val="afffffffff5"/>
              <w:rPr>
                <w:rFonts w:ascii="Times New Roman"/>
                <w:szCs w:val="18"/>
              </w:rPr>
            </w:pPr>
            <w:r w:rsidRPr="00DC0C8A">
              <w:rPr>
                <w:rFonts w:ascii="Times New Roman"/>
                <w:szCs w:val="18"/>
              </w:rPr>
              <w:t>2</w:t>
            </w:r>
            <w:r w:rsidRPr="00DC0C8A">
              <w:rPr>
                <w:rFonts w:ascii="Times New Roman"/>
                <w:szCs w:val="18"/>
              </w:rPr>
              <w:t>台</w:t>
            </w:r>
          </w:p>
        </w:tc>
        <w:tc>
          <w:tcPr>
            <w:tcW w:w="1555" w:type="dxa"/>
            <w:shd w:val="clear" w:color="auto" w:fill="auto"/>
          </w:tcPr>
          <w:p w14:paraId="6B008860" w14:textId="6AE6D01A" w:rsidR="00BD12D3" w:rsidRPr="00DC0C8A" w:rsidRDefault="00BD12D3" w:rsidP="00BD12D3">
            <w:pPr>
              <w:pStyle w:val="afffffffff5"/>
              <w:rPr>
                <w:rFonts w:ascii="Times New Roman"/>
                <w:szCs w:val="18"/>
              </w:rPr>
            </w:pPr>
            <w:r w:rsidRPr="00DC0C8A">
              <w:rPr>
                <w:rFonts w:ascii="Times New Roman"/>
                <w:szCs w:val="18"/>
              </w:rPr>
              <w:t>3</w:t>
            </w:r>
            <w:r w:rsidRPr="00DC0C8A">
              <w:rPr>
                <w:rFonts w:ascii="Times New Roman"/>
                <w:szCs w:val="18"/>
              </w:rPr>
              <w:t>台</w:t>
            </w:r>
          </w:p>
        </w:tc>
        <w:tc>
          <w:tcPr>
            <w:tcW w:w="1556" w:type="dxa"/>
            <w:shd w:val="clear" w:color="auto" w:fill="auto"/>
          </w:tcPr>
          <w:p w14:paraId="0E7CB1D4" w14:textId="784CBBD8" w:rsidR="00BD12D3" w:rsidRPr="00DC0C8A" w:rsidRDefault="00BD12D3" w:rsidP="00BD12D3">
            <w:pPr>
              <w:pStyle w:val="afffffffff5"/>
              <w:rPr>
                <w:rFonts w:ascii="Times New Roman"/>
                <w:szCs w:val="18"/>
              </w:rPr>
            </w:pPr>
            <w:r w:rsidRPr="00DC0C8A">
              <w:rPr>
                <w:rFonts w:ascii="Times New Roman"/>
                <w:szCs w:val="18"/>
              </w:rPr>
              <w:t>3</w:t>
            </w:r>
            <w:r w:rsidRPr="00DC0C8A">
              <w:rPr>
                <w:rFonts w:ascii="Times New Roman"/>
                <w:szCs w:val="18"/>
              </w:rPr>
              <w:t>台以上</w:t>
            </w:r>
          </w:p>
        </w:tc>
        <w:tc>
          <w:tcPr>
            <w:tcW w:w="1556" w:type="dxa"/>
            <w:shd w:val="clear" w:color="auto" w:fill="auto"/>
          </w:tcPr>
          <w:p w14:paraId="60BEDBAB" w14:textId="77777777" w:rsidR="00BD12D3" w:rsidRPr="00DC0C8A" w:rsidRDefault="00BD12D3" w:rsidP="00BD12D3">
            <w:pPr>
              <w:pStyle w:val="afffffffff5"/>
              <w:rPr>
                <w:rFonts w:ascii="Times New Roman"/>
                <w:szCs w:val="18"/>
              </w:rPr>
            </w:pPr>
            <w:r w:rsidRPr="00DC0C8A">
              <w:rPr>
                <w:rFonts w:ascii="Times New Roman"/>
                <w:szCs w:val="18"/>
              </w:rPr>
              <w:t>可选</w:t>
            </w:r>
          </w:p>
        </w:tc>
      </w:tr>
      <w:tr w:rsidR="00A364A3" w:rsidRPr="00DC0C8A" w14:paraId="3DDF49AF" w14:textId="77777777">
        <w:trPr>
          <w:jc w:val="center"/>
        </w:trPr>
        <w:tc>
          <w:tcPr>
            <w:tcW w:w="1691" w:type="dxa"/>
            <w:shd w:val="clear" w:color="auto" w:fill="auto"/>
          </w:tcPr>
          <w:p w14:paraId="73D81270" w14:textId="77777777" w:rsidR="00A364A3" w:rsidRPr="00DC0C8A" w:rsidRDefault="0088481F">
            <w:pPr>
              <w:pStyle w:val="afffffffff5"/>
              <w:rPr>
                <w:rFonts w:ascii="Times New Roman"/>
                <w:szCs w:val="18"/>
              </w:rPr>
            </w:pPr>
            <w:r w:rsidRPr="00DC0C8A">
              <w:rPr>
                <w:rFonts w:ascii="Times New Roman"/>
                <w:szCs w:val="18"/>
              </w:rPr>
              <w:t>血细胞分离机</w:t>
            </w:r>
          </w:p>
          <w:p w14:paraId="43484314" w14:textId="77777777" w:rsidR="00A364A3" w:rsidRPr="00DC0C8A" w:rsidRDefault="0088481F">
            <w:pPr>
              <w:pStyle w:val="afffffffff5"/>
              <w:rPr>
                <w:rFonts w:ascii="Times New Roman"/>
                <w:szCs w:val="18"/>
              </w:rPr>
            </w:pPr>
            <w:r w:rsidRPr="00DC0C8A">
              <w:rPr>
                <w:rFonts w:ascii="Times New Roman"/>
                <w:szCs w:val="18"/>
              </w:rPr>
              <w:t>（含配套采血椅）</w:t>
            </w:r>
          </w:p>
        </w:tc>
        <w:tc>
          <w:tcPr>
            <w:tcW w:w="1421" w:type="dxa"/>
            <w:shd w:val="clear" w:color="auto" w:fill="auto"/>
            <w:vAlign w:val="center"/>
          </w:tcPr>
          <w:p w14:paraId="464241CA" w14:textId="77777777" w:rsidR="00A364A3" w:rsidRPr="00DC0C8A" w:rsidRDefault="0088481F">
            <w:pPr>
              <w:pStyle w:val="afffffffff5"/>
              <w:rPr>
                <w:rFonts w:ascii="Times New Roman"/>
                <w:szCs w:val="18"/>
              </w:rPr>
            </w:pPr>
            <w:r w:rsidRPr="00DC0C8A">
              <w:rPr>
                <w:rFonts w:ascii="Times New Roman"/>
                <w:szCs w:val="18"/>
              </w:rPr>
              <w:t>3-5</w:t>
            </w:r>
            <w:r w:rsidRPr="00DC0C8A">
              <w:rPr>
                <w:rFonts w:ascii="Times New Roman"/>
                <w:szCs w:val="18"/>
              </w:rPr>
              <w:t>台</w:t>
            </w:r>
          </w:p>
        </w:tc>
        <w:tc>
          <w:tcPr>
            <w:tcW w:w="1555" w:type="dxa"/>
            <w:shd w:val="clear" w:color="auto" w:fill="auto"/>
            <w:vAlign w:val="center"/>
          </w:tcPr>
          <w:p w14:paraId="76E2AEF5" w14:textId="77777777" w:rsidR="00A364A3" w:rsidRPr="00DC0C8A" w:rsidRDefault="0088481F">
            <w:pPr>
              <w:pStyle w:val="afffffffff5"/>
              <w:rPr>
                <w:rFonts w:ascii="Times New Roman"/>
                <w:szCs w:val="18"/>
              </w:rPr>
            </w:pPr>
            <w:r w:rsidRPr="00DC0C8A">
              <w:rPr>
                <w:rFonts w:ascii="Times New Roman"/>
                <w:szCs w:val="18"/>
              </w:rPr>
              <w:t>5-10</w:t>
            </w:r>
            <w:r w:rsidRPr="00DC0C8A">
              <w:rPr>
                <w:rFonts w:ascii="Times New Roman"/>
                <w:szCs w:val="18"/>
              </w:rPr>
              <w:t>台</w:t>
            </w:r>
          </w:p>
        </w:tc>
        <w:tc>
          <w:tcPr>
            <w:tcW w:w="1555" w:type="dxa"/>
            <w:shd w:val="clear" w:color="auto" w:fill="auto"/>
            <w:vAlign w:val="center"/>
          </w:tcPr>
          <w:p w14:paraId="715EDF44" w14:textId="77777777" w:rsidR="00A364A3" w:rsidRPr="00DC0C8A" w:rsidRDefault="0088481F">
            <w:pPr>
              <w:pStyle w:val="afffffffff5"/>
              <w:rPr>
                <w:rFonts w:ascii="Times New Roman"/>
                <w:szCs w:val="18"/>
              </w:rPr>
            </w:pPr>
            <w:r w:rsidRPr="00DC0C8A">
              <w:rPr>
                <w:rFonts w:ascii="Times New Roman"/>
                <w:szCs w:val="18"/>
              </w:rPr>
              <w:t>10-15</w:t>
            </w:r>
            <w:r w:rsidRPr="00DC0C8A">
              <w:rPr>
                <w:rFonts w:ascii="Times New Roman"/>
                <w:szCs w:val="18"/>
              </w:rPr>
              <w:t>台</w:t>
            </w:r>
          </w:p>
        </w:tc>
        <w:tc>
          <w:tcPr>
            <w:tcW w:w="1556" w:type="dxa"/>
            <w:shd w:val="clear" w:color="auto" w:fill="auto"/>
            <w:vAlign w:val="center"/>
          </w:tcPr>
          <w:p w14:paraId="5FA8340E" w14:textId="77777777" w:rsidR="00A364A3" w:rsidRPr="00DC0C8A" w:rsidRDefault="0088481F">
            <w:pPr>
              <w:pStyle w:val="afffffffff5"/>
              <w:rPr>
                <w:rFonts w:ascii="Times New Roman"/>
                <w:szCs w:val="18"/>
              </w:rPr>
            </w:pPr>
            <w:r w:rsidRPr="00DC0C8A">
              <w:rPr>
                <w:rFonts w:ascii="Times New Roman"/>
                <w:szCs w:val="18"/>
              </w:rPr>
              <w:t>15</w:t>
            </w:r>
            <w:r w:rsidRPr="00DC0C8A">
              <w:rPr>
                <w:rFonts w:ascii="Times New Roman"/>
                <w:szCs w:val="18"/>
              </w:rPr>
              <w:t>台以上</w:t>
            </w:r>
          </w:p>
        </w:tc>
        <w:tc>
          <w:tcPr>
            <w:tcW w:w="1556" w:type="dxa"/>
            <w:shd w:val="clear" w:color="auto" w:fill="auto"/>
            <w:vAlign w:val="center"/>
          </w:tcPr>
          <w:p w14:paraId="52E1DCC5" w14:textId="77777777" w:rsidR="00A364A3" w:rsidRPr="00DC0C8A" w:rsidRDefault="0088481F">
            <w:pPr>
              <w:pStyle w:val="afffffffff5"/>
              <w:rPr>
                <w:rFonts w:ascii="Times New Roman"/>
                <w:szCs w:val="18"/>
              </w:rPr>
            </w:pPr>
            <w:r w:rsidRPr="00DC0C8A">
              <w:rPr>
                <w:rFonts w:ascii="Times New Roman"/>
                <w:szCs w:val="18"/>
              </w:rPr>
              <w:t>单采场所</w:t>
            </w:r>
          </w:p>
        </w:tc>
      </w:tr>
      <w:tr w:rsidR="00A364A3" w:rsidRPr="00DC0C8A" w14:paraId="731DEBB4" w14:textId="77777777">
        <w:trPr>
          <w:jc w:val="center"/>
        </w:trPr>
        <w:tc>
          <w:tcPr>
            <w:tcW w:w="1691" w:type="dxa"/>
            <w:shd w:val="clear" w:color="auto" w:fill="auto"/>
          </w:tcPr>
          <w:p w14:paraId="3A1A896E" w14:textId="77777777" w:rsidR="00A364A3" w:rsidRPr="00DC0C8A" w:rsidRDefault="0088481F">
            <w:pPr>
              <w:pStyle w:val="afffffffff5"/>
              <w:rPr>
                <w:rFonts w:ascii="Times New Roman"/>
                <w:szCs w:val="18"/>
              </w:rPr>
            </w:pPr>
            <w:r w:rsidRPr="00DC0C8A">
              <w:rPr>
                <w:rFonts w:ascii="Times New Roman"/>
                <w:szCs w:val="18"/>
              </w:rPr>
              <w:t>血液保存箱</w:t>
            </w:r>
          </w:p>
        </w:tc>
        <w:tc>
          <w:tcPr>
            <w:tcW w:w="1421" w:type="dxa"/>
            <w:shd w:val="clear" w:color="auto" w:fill="auto"/>
          </w:tcPr>
          <w:p w14:paraId="2717060C"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5" w:type="dxa"/>
            <w:shd w:val="clear" w:color="auto" w:fill="auto"/>
          </w:tcPr>
          <w:p w14:paraId="394FBFF8" w14:textId="77777777" w:rsidR="00A364A3" w:rsidRPr="00DC0C8A" w:rsidRDefault="0088481F">
            <w:pPr>
              <w:pStyle w:val="afffffffff5"/>
              <w:rPr>
                <w:rFonts w:ascii="Times New Roman"/>
                <w:szCs w:val="18"/>
              </w:rPr>
            </w:pPr>
            <w:r w:rsidRPr="00DC0C8A">
              <w:rPr>
                <w:rFonts w:ascii="Times New Roman"/>
                <w:szCs w:val="18"/>
              </w:rPr>
              <w:t>1-2</w:t>
            </w:r>
            <w:r w:rsidRPr="00DC0C8A">
              <w:rPr>
                <w:rFonts w:ascii="Times New Roman"/>
                <w:szCs w:val="18"/>
              </w:rPr>
              <w:t>台</w:t>
            </w:r>
          </w:p>
        </w:tc>
        <w:tc>
          <w:tcPr>
            <w:tcW w:w="1555" w:type="dxa"/>
            <w:shd w:val="clear" w:color="auto" w:fill="auto"/>
          </w:tcPr>
          <w:p w14:paraId="43845D1E"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w:t>
            </w:r>
          </w:p>
        </w:tc>
        <w:tc>
          <w:tcPr>
            <w:tcW w:w="1556" w:type="dxa"/>
            <w:shd w:val="clear" w:color="auto" w:fill="auto"/>
          </w:tcPr>
          <w:p w14:paraId="47F52170"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台以上</w:t>
            </w:r>
          </w:p>
        </w:tc>
        <w:tc>
          <w:tcPr>
            <w:tcW w:w="1556" w:type="dxa"/>
            <w:shd w:val="clear" w:color="auto" w:fill="auto"/>
            <w:vAlign w:val="center"/>
          </w:tcPr>
          <w:p w14:paraId="2210A1DA" w14:textId="711C0642" w:rsidR="00A364A3" w:rsidRPr="00DC0C8A" w:rsidRDefault="00A364A3">
            <w:pPr>
              <w:pStyle w:val="afffffffff5"/>
              <w:rPr>
                <w:rFonts w:ascii="Times New Roman"/>
                <w:color w:val="0000FF"/>
                <w:szCs w:val="18"/>
              </w:rPr>
            </w:pPr>
          </w:p>
        </w:tc>
      </w:tr>
      <w:tr w:rsidR="00A364A3" w:rsidRPr="00DC0C8A" w14:paraId="159F2456" w14:textId="77777777">
        <w:trPr>
          <w:jc w:val="center"/>
        </w:trPr>
        <w:tc>
          <w:tcPr>
            <w:tcW w:w="1691" w:type="dxa"/>
            <w:shd w:val="clear" w:color="auto" w:fill="auto"/>
          </w:tcPr>
          <w:p w14:paraId="5DE84B7B" w14:textId="77777777" w:rsidR="00A364A3" w:rsidRPr="00DC0C8A" w:rsidRDefault="0088481F">
            <w:pPr>
              <w:pStyle w:val="afffffffff5"/>
              <w:rPr>
                <w:rFonts w:ascii="Times New Roman"/>
                <w:szCs w:val="18"/>
              </w:rPr>
            </w:pPr>
            <w:r w:rsidRPr="00DC0C8A">
              <w:rPr>
                <w:rFonts w:ascii="Times New Roman"/>
                <w:szCs w:val="18"/>
              </w:rPr>
              <w:t>血小板震荡保存箱</w:t>
            </w:r>
          </w:p>
          <w:p w14:paraId="33A48786" w14:textId="77777777" w:rsidR="00A364A3" w:rsidRPr="00DC0C8A" w:rsidRDefault="0088481F">
            <w:pPr>
              <w:pStyle w:val="afffffffff5"/>
              <w:rPr>
                <w:rFonts w:ascii="Times New Roman"/>
                <w:szCs w:val="18"/>
              </w:rPr>
            </w:pPr>
            <w:r w:rsidRPr="00DC0C8A">
              <w:rPr>
                <w:rFonts w:ascii="Times New Roman"/>
                <w:szCs w:val="18"/>
              </w:rPr>
              <w:t>（</w:t>
            </w:r>
            <w:r w:rsidRPr="00DC0C8A">
              <w:rPr>
                <w:rFonts w:ascii="Times New Roman"/>
                <w:szCs w:val="18"/>
              </w:rPr>
              <w:t>40</w:t>
            </w:r>
            <w:r w:rsidRPr="00DC0C8A">
              <w:rPr>
                <w:rFonts w:ascii="Times New Roman"/>
                <w:szCs w:val="18"/>
              </w:rPr>
              <w:t>袋以上）</w:t>
            </w:r>
          </w:p>
        </w:tc>
        <w:tc>
          <w:tcPr>
            <w:tcW w:w="1421" w:type="dxa"/>
            <w:shd w:val="clear" w:color="auto" w:fill="auto"/>
            <w:vAlign w:val="center"/>
          </w:tcPr>
          <w:p w14:paraId="49EFF15A"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5" w:type="dxa"/>
            <w:shd w:val="clear" w:color="auto" w:fill="auto"/>
            <w:vAlign w:val="center"/>
          </w:tcPr>
          <w:p w14:paraId="150AE316" w14:textId="77777777" w:rsidR="00A364A3" w:rsidRPr="00DC0C8A" w:rsidRDefault="0088481F">
            <w:pPr>
              <w:pStyle w:val="afffffffff5"/>
              <w:rPr>
                <w:rFonts w:ascii="Times New Roman"/>
                <w:szCs w:val="18"/>
              </w:rPr>
            </w:pPr>
            <w:r w:rsidRPr="00DC0C8A">
              <w:rPr>
                <w:rFonts w:ascii="Times New Roman"/>
                <w:szCs w:val="18"/>
              </w:rPr>
              <w:t>1-2</w:t>
            </w:r>
            <w:r w:rsidRPr="00DC0C8A">
              <w:rPr>
                <w:rFonts w:ascii="Times New Roman"/>
                <w:szCs w:val="18"/>
              </w:rPr>
              <w:t>台</w:t>
            </w:r>
          </w:p>
        </w:tc>
        <w:tc>
          <w:tcPr>
            <w:tcW w:w="1555" w:type="dxa"/>
            <w:shd w:val="clear" w:color="auto" w:fill="auto"/>
            <w:vAlign w:val="center"/>
          </w:tcPr>
          <w:p w14:paraId="5DB69137"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台以上</w:t>
            </w:r>
          </w:p>
        </w:tc>
        <w:tc>
          <w:tcPr>
            <w:tcW w:w="1556" w:type="dxa"/>
            <w:shd w:val="clear" w:color="auto" w:fill="auto"/>
            <w:vAlign w:val="center"/>
          </w:tcPr>
          <w:p w14:paraId="3FEDDD19"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台以上</w:t>
            </w:r>
          </w:p>
        </w:tc>
        <w:tc>
          <w:tcPr>
            <w:tcW w:w="1556" w:type="dxa"/>
            <w:shd w:val="clear" w:color="auto" w:fill="auto"/>
            <w:vAlign w:val="center"/>
          </w:tcPr>
          <w:p w14:paraId="2347D410" w14:textId="77777777" w:rsidR="00A364A3" w:rsidRPr="00DC0C8A" w:rsidRDefault="0088481F">
            <w:pPr>
              <w:pStyle w:val="afffffffff5"/>
              <w:rPr>
                <w:rFonts w:ascii="Times New Roman"/>
                <w:szCs w:val="18"/>
              </w:rPr>
            </w:pPr>
            <w:r w:rsidRPr="00DC0C8A">
              <w:rPr>
                <w:rFonts w:ascii="Times New Roman"/>
                <w:szCs w:val="18"/>
              </w:rPr>
              <w:t>单采场所</w:t>
            </w:r>
          </w:p>
        </w:tc>
      </w:tr>
      <w:tr w:rsidR="00A364A3" w:rsidRPr="00DC0C8A" w14:paraId="48C8E940" w14:textId="77777777">
        <w:trPr>
          <w:jc w:val="center"/>
        </w:trPr>
        <w:tc>
          <w:tcPr>
            <w:tcW w:w="1691" w:type="dxa"/>
            <w:shd w:val="clear" w:color="auto" w:fill="auto"/>
          </w:tcPr>
          <w:p w14:paraId="1541A567" w14:textId="77777777" w:rsidR="00A364A3" w:rsidRPr="00DC0C8A" w:rsidRDefault="0088481F">
            <w:pPr>
              <w:pStyle w:val="afffffffff5"/>
              <w:rPr>
                <w:rFonts w:ascii="Times New Roman"/>
                <w:szCs w:val="18"/>
              </w:rPr>
            </w:pPr>
            <w:r w:rsidRPr="00DC0C8A">
              <w:rPr>
                <w:rFonts w:ascii="Times New Roman"/>
                <w:szCs w:val="18"/>
              </w:rPr>
              <w:t>热合机</w:t>
            </w:r>
          </w:p>
        </w:tc>
        <w:tc>
          <w:tcPr>
            <w:tcW w:w="1421" w:type="dxa"/>
            <w:shd w:val="clear" w:color="auto" w:fill="auto"/>
          </w:tcPr>
          <w:p w14:paraId="12730FB3"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w:t>
            </w:r>
          </w:p>
        </w:tc>
        <w:tc>
          <w:tcPr>
            <w:tcW w:w="1555" w:type="dxa"/>
            <w:shd w:val="clear" w:color="auto" w:fill="auto"/>
          </w:tcPr>
          <w:p w14:paraId="632E111B" w14:textId="77777777" w:rsidR="00A364A3" w:rsidRPr="00DC0C8A" w:rsidRDefault="0088481F">
            <w:pPr>
              <w:pStyle w:val="afffffffff5"/>
              <w:rPr>
                <w:rFonts w:ascii="Times New Roman"/>
                <w:szCs w:val="18"/>
              </w:rPr>
            </w:pPr>
            <w:r w:rsidRPr="00DC0C8A">
              <w:rPr>
                <w:rFonts w:ascii="Times New Roman"/>
                <w:szCs w:val="18"/>
              </w:rPr>
              <w:t>3</w:t>
            </w:r>
            <w:r w:rsidRPr="00DC0C8A">
              <w:rPr>
                <w:rFonts w:ascii="Times New Roman"/>
                <w:szCs w:val="18"/>
              </w:rPr>
              <w:t>台</w:t>
            </w:r>
          </w:p>
        </w:tc>
        <w:tc>
          <w:tcPr>
            <w:tcW w:w="1555" w:type="dxa"/>
            <w:shd w:val="clear" w:color="auto" w:fill="auto"/>
          </w:tcPr>
          <w:p w14:paraId="795312CB" w14:textId="77777777" w:rsidR="00A364A3" w:rsidRPr="00DC0C8A" w:rsidRDefault="0088481F">
            <w:pPr>
              <w:pStyle w:val="afffffffff5"/>
              <w:rPr>
                <w:rFonts w:ascii="Times New Roman"/>
                <w:szCs w:val="18"/>
              </w:rPr>
            </w:pPr>
            <w:r w:rsidRPr="00DC0C8A">
              <w:rPr>
                <w:rFonts w:ascii="Times New Roman"/>
                <w:szCs w:val="18"/>
              </w:rPr>
              <w:t>4</w:t>
            </w:r>
            <w:r w:rsidRPr="00DC0C8A">
              <w:rPr>
                <w:rFonts w:ascii="Times New Roman"/>
                <w:szCs w:val="18"/>
              </w:rPr>
              <w:t>台</w:t>
            </w:r>
          </w:p>
        </w:tc>
        <w:tc>
          <w:tcPr>
            <w:tcW w:w="1556" w:type="dxa"/>
            <w:shd w:val="clear" w:color="auto" w:fill="auto"/>
          </w:tcPr>
          <w:p w14:paraId="0304FBB9" w14:textId="77777777" w:rsidR="00A364A3" w:rsidRPr="00DC0C8A" w:rsidRDefault="0088481F">
            <w:pPr>
              <w:pStyle w:val="afffffffff5"/>
              <w:rPr>
                <w:rFonts w:ascii="Times New Roman"/>
                <w:szCs w:val="18"/>
              </w:rPr>
            </w:pPr>
            <w:r w:rsidRPr="00DC0C8A">
              <w:rPr>
                <w:rFonts w:ascii="Times New Roman"/>
                <w:szCs w:val="18"/>
              </w:rPr>
              <w:t>4</w:t>
            </w:r>
            <w:r w:rsidRPr="00DC0C8A">
              <w:rPr>
                <w:rFonts w:ascii="Times New Roman"/>
                <w:szCs w:val="18"/>
              </w:rPr>
              <w:t>台以上</w:t>
            </w:r>
          </w:p>
        </w:tc>
        <w:tc>
          <w:tcPr>
            <w:tcW w:w="1556" w:type="dxa"/>
            <w:shd w:val="clear" w:color="auto" w:fill="auto"/>
          </w:tcPr>
          <w:p w14:paraId="713992FD" w14:textId="77777777" w:rsidR="00A364A3" w:rsidRPr="00DC0C8A" w:rsidRDefault="0088481F">
            <w:pPr>
              <w:pStyle w:val="afffffffff5"/>
              <w:rPr>
                <w:rFonts w:ascii="Times New Roman"/>
                <w:szCs w:val="18"/>
              </w:rPr>
            </w:pPr>
            <w:r w:rsidRPr="00DC0C8A">
              <w:rPr>
                <w:rFonts w:ascii="Times New Roman"/>
                <w:szCs w:val="18"/>
              </w:rPr>
              <w:t>宜备用</w:t>
            </w:r>
            <w:r w:rsidRPr="00DC0C8A">
              <w:rPr>
                <w:rFonts w:ascii="Times New Roman"/>
                <w:szCs w:val="18"/>
              </w:rPr>
              <w:t>1</w:t>
            </w:r>
            <w:r w:rsidRPr="00DC0C8A">
              <w:rPr>
                <w:rFonts w:ascii="Times New Roman"/>
                <w:szCs w:val="18"/>
              </w:rPr>
              <w:t>台</w:t>
            </w:r>
          </w:p>
        </w:tc>
      </w:tr>
      <w:tr w:rsidR="00A364A3" w:rsidRPr="00DC0C8A" w14:paraId="1A576483" w14:textId="77777777">
        <w:trPr>
          <w:jc w:val="center"/>
        </w:trPr>
        <w:tc>
          <w:tcPr>
            <w:tcW w:w="1691" w:type="dxa"/>
            <w:shd w:val="clear" w:color="auto" w:fill="auto"/>
          </w:tcPr>
          <w:p w14:paraId="5EA91809" w14:textId="77777777" w:rsidR="00A364A3" w:rsidRPr="00DC0C8A" w:rsidRDefault="0088481F">
            <w:pPr>
              <w:pStyle w:val="afffffffff5"/>
              <w:rPr>
                <w:rFonts w:ascii="Times New Roman"/>
                <w:szCs w:val="18"/>
              </w:rPr>
            </w:pPr>
            <w:r w:rsidRPr="00DC0C8A">
              <w:rPr>
                <w:rFonts w:ascii="Times New Roman"/>
                <w:szCs w:val="18"/>
              </w:rPr>
              <w:t>无菌</w:t>
            </w:r>
            <w:proofErr w:type="gramStart"/>
            <w:r w:rsidRPr="00DC0C8A">
              <w:rPr>
                <w:rFonts w:ascii="Times New Roman"/>
                <w:szCs w:val="18"/>
              </w:rPr>
              <w:t>接管机</w:t>
            </w:r>
            <w:proofErr w:type="gramEnd"/>
          </w:p>
        </w:tc>
        <w:tc>
          <w:tcPr>
            <w:tcW w:w="1421" w:type="dxa"/>
            <w:shd w:val="clear" w:color="auto" w:fill="auto"/>
          </w:tcPr>
          <w:p w14:paraId="180BFEAB"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5" w:type="dxa"/>
            <w:shd w:val="clear" w:color="auto" w:fill="auto"/>
          </w:tcPr>
          <w:p w14:paraId="1F35A118"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5" w:type="dxa"/>
            <w:shd w:val="clear" w:color="auto" w:fill="auto"/>
          </w:tcPr>
          <w:p w14:paraId="6771C752"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6" w:type="dxa"/>
            <w:shd w:val="clear" w:color="auto" w:fill="auto"/>
          </w:tcPr>
          <w:p w14:paraId="12F87812"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6" w:type="dxa"/>
            <w:shd w:val="clear" w:color="auto" w:fill="auto"/>
          </w:tcPr>
          <w:p w14:paraId="612317DD" w14:textId="77777777" w:rsidR="00A364A3" w:rsidRPr="00DC0C8A" w:rsidRDefault="0088481F">
            <w:pPr>
              <w:pStyle w:val="afffffffff5"/>
              <w:rPr>
                <w:rFonts w:ascii="Times New Roman"/>
                <w:szCs w:val="18"/>
              </w:rPr>
            </w:pPr>
            <w:r w:rsidRPr="00DC0C8A">
              <w:rPr>
                <w:rFonts w:ascii="Times New Roman"/>
                <w:szCs w:val="18"/>
              </w:rPr>
              <w:t>可选</w:t>
            </w:r>
          </w:p>
        </w:tc>
      </w:tr>
      <w:tr w:rsidR="00A364A3" w:rsidRPr="00DC0C8A" w14:paraId="2BF59531" w14:textId="77777777">
        <w:trPr>
          <w:jc w:val="center"/>
        </w:trPr>
        <w:tc>
          <w:tcPr>
            <w:tcW w:w="1691" w:type="dxa"/>
            <w:shd w:val="clear" w:color="auto" w:fill="auto"/>
          </w:tcPr>
          <w:p w14:paraId="25B7A64C" w14:textId="77777777" w:rsidR="00A364A3" w:rsidRPr="00DC0C8A" w:rsidRDefault="0088481F">
            <w:pPr>
              <w:pStyle w:val="afffffffff5"/>
              <w:rPr>
                <w:rFonts w:ascii="Times New Roman"/>
                <w:szCs w:val="18"/>
              </w:rPr>
            </w:pPr>
            <w:r w:rsidRPr="00DC0C8A">
              <w:rPr>
                <w:rFonts w:ascii="Times New Roman"/>
                <w:szCs w:val="18"/>
              </w:rPr>
              <w:t>血细胞分析仪</w:t>
            </w:r>
          </w:p>
        </w:tc>
        <w:tc>
          <w:tcPr>
            <w:tcW w:w="1421" w:type="dxa"/>
            <w:shd w:val="clear" w:color="auto" w:fill="auto"/>
          </w:tcPr>
          <w:p w14:paraId="117367A3"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5" w:type="dxa"/>
            <w:shd w:val="clear" w:color="auto" w:fill="auto"/>
          </w:tcPr>
          <w:p w14:paraId="135B8A45"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5" w:type="dxa"/>
            <w:shd w:val="clear" w:color="auto" w:fill="auto"/>
          </w:tcPr>
          <w:p w14:paraId="39D4396E"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w:t>
            </w:r>
          </w:p>
        </w:tc>
        <w:tc>
          <w:tcPr>
            <w:tcW w:w="1556" w:type="dxa"/>
            <w:shd w:val="clear" w:color="auto" w:fill="auto"/>
          </w:tcPr>
          <w:p w14:paraId="1DAC0BED"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w:t>
            </w:r>
          </w:p>
        </w:tc>
        <w:tc>
          <w:tcPr>
            <w:tcW w:w="1556" w:type="dxa"/>
            <w:shd w:val="clear" w:color="auto" w:fill="auto"/>
          </w:tcPr>
          <w:p w14:paraId="6C524A34" w14:textId="77777777" w:rsidR="00A364A3" w:rsidRPr="00DC0C8A" w:rsidRDefault="0088481F">
            <w:pPr>
              <w:pStyle w:val="afffffffff5"/>
              <w:rPr>
                <w:rFonts w:ascii="Times New Roman"/>
                <w:szCs w:val="18"/>
              </w:rPr>
            </w:pPr>
            <w:r w:rsidRPr="00DC0C8A">
              <w:rPr>
                <w:rFonts w:ascii="Times New Roman"/>
                <w:szCs w:val="18"/>
              </w:rPr>
              <w:t>单采场所</w:t>
            </w:r>
          </w:p>
        </w:tc>
      </w:tr>
      <w:tr w:rsidR="00A364A3" w:rsidRPr="00DC0C8A" w14:paraId="24459E1D" w14:textId="77777777">
        <w:trPr>
          <w:jc w:val="center"/>
        </w:trPr>
        <w:tc>
          <w:tcPr>
            <w:tcW w:w="1691" w:type="dxa"/>
            <w:shd w:val="clear" w:color="auto" w:fill="auto"/>
          </w:tcPr>
          <w:p w14:paraId="07694CA6" w14:textId="77777777" w:rsidR="00A364A3" w:rsidRPr="00DC0C8A" w:rsidRDefault="0088481F">
            <w:pPr>
              <w:pStyle w:val="afffffffff5"/>
              <w:rPr>
                <w:rFonts w:ascii="Times New Roman"/>
                <w:szCs w:val="18"/>
              </w:rPr>
            </w:pPr>
            <w:r w:rsidRPr="00DC0C8A">
              <w:rPr>
                <w:rFonts w:ascii="Times New Roman"/>
                <w:szCs w:val="18"/>
              </w:rPr>
              <w:t>小型生化分析仪</w:t>
            </w:r>
          </w:p>
        </w:tc>
        <w:tc>
          <w:tcPr>
            <w:tcW w:w="1421" w:type="dxa"/>
            <w:shd w:val="clear" w:color="auto" w:fill="auto"/>
          </w:tcPr>
          <w:p w14:paraId="6DAE3998"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5" w:type="dxa"/>
            <w:shd w:val="clear" w:color="auto" w:fill="auto"/>
          </w:tcPr>
          <w:p w14:paraId="4FE46C63"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5" w:type="dxa"/>
            <w:shd w:val="clear" w:color="auto" w:fill="auto"/>
          </w:tcPr>
          <w:p w14:paraId="091EE8A9"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w:t>
            </w:r>
          </w:p>
        </w:tc>
        <w:tc>
          <w:tcPr>
            <w:tcW w:w="1556" w:type="dxa"/>
            <w:shd w:val="clear" w:color="auto" w:fill="auto"/>
          </w:tcPr>
          <w:p w14:paraId="01D054F2"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台以上</w:t>
            </w:r>
          </w:p>
        </w:tc>
        <w:tc>
          <w:tcPr>
            <w:tcW w:w="1556" w:type="dxa"/>
            <w:shd w:val="clear" w:color="auto" w:fill="auto"/>
          </w:tcPr>
          <w:p w14:paraId="30576836" w14:textId="77777777" w:rsidR="00A364A3" w:rsidRPr="00DC0C8A" w:rsidRDefault="00A364A3">
            <w:pPr>
              <w:pStyle w:val="afffffffff5"/>
              <w:rPr>
                <w:rFonts w:ascii="Times New Roman"/>
                <w:szCs w:val="18"/>
              </w:rPr>
            </w:pPr>
          </w:p>
        </w:tc>
      </w:tr>
      <w:tr w:rsidR="00A364A3" w:rsidRPr="00DC0C8A" w14:paraId="63EC617D" w14:textId="77777777">
        <w:trPr>
          <w:jc w:val="center"/>
        </w:trPr>
        <w:tc>
          <w:tcPr>
            <w:tcW w:w="1691" w:type="dxa"/>
            <w:shd w:val="clear" w:color="auto" w:fill="auto"/>
          </w:tcPr>
          <w:p w14:paraId="1DCF7563" w14:textId="77777777" w:rsidR="00A364A3" w:rsidRPr="00DC0C8A" w:rsidRDefault="0088481F">
            <w:pPr>
              <w:pStyle w:val="afffffffff5"/>
              <w:rPr>
                <w:rFonts w:ascii="Times New Roman"/>
                <w:szCs w:val="18"/>
              </w:rPr>
            </w:pPr>
            <w:r w:rsidRPr="00DC0C8A">
              <w:rPr>
                <w:rFonts w:ascii="Times New Roman"/>
                <w:szCs w:val="18"/>
              </w:rPr>
              <w:t>血红蛋白分析系统</w:t>
            </w:r>
          </w:p>
        </w:tc>
        <w:tc>
          <w:tcPr>
            <w:tcW w:w="1421" w:type="dxa"/>
            <w:shd w:val="clear" w:color="auto" w:fill="auto"/>
          </w:tcPr>
          <w:p w14:paraId="3AD708F1"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5" w:type="dxa"/>
            <w:shd w:val="clear" w:color="auto" w:fill="auto"/>
          </w:tcPr>
          <w:p w14:paraId="667EE54F" w14:textId="77777777" w:rsidR="00A364A3" w:rsidRPr="00DC0C8A" w:rsidRDefault="0088481F">
            <w:pPr>
              <w:pStyle w:val="afffffffff5"/>
              <w:rPr>
                <w:rFonts w:ascii="Times New Roman"/>
                <w:szCs w:val="18"/>
              </w:rPr>
            </w:pPr>
            <w:r w:rsidRPr="00DC0C8A">
              <w:rPr>
                <w:rFonts w:ascii="Times New Roman"/>
                <w:szCs w:val="18"/>
              </w:rPr>
              <w:t>1</w:t>
            </w:r>
            <w:r w:rsidRPr="00DC0C8A">
              <w:rPr>
                <w:rFonts w:ascii="Times New Roman"/>
                <w:szCs w:val="18"/>
              </w:rPr>
              <w:t>台</w:t>
            </w:r>
          </w:p>
        </w:tc>
        <w:tc>
          <w:tcPr>
            <w:tcW w:w="1555" w:type="dxa"/>
            <w:shd w:val="clear" w:color="auto" w:fill="auto"/>
          </w:tcPr>
          <w:p w14:paraId="2D2FE6C9"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w:t>
            </w:r>
          </w:p>
        </w:tc>
        <w:tc>
          <w:tcPr>
            <w:tcW w:w="1556" w:type="dxa"/>
            <w:shd w:val="clear" w:color="auto" w:fill="auto"/>
          </w:tcPr>
          <w:p w14:paraId="21B573C1" w14:textId="77777777" w:rsidR="00A364A3" w:rsidRPr="00DC0C8A" w:rsidRDefault="0088481F">
            <w:pPr>
              <w:pStyle w:val="afffffffff5"/>
              <w:rPr>
                <w:rFonts w:ascii="Times New Roman"/>
                <w:szCs w:val="18"/>
              </w:rPr>
            </w:pPr>
            <w:r w:rsidRPr="00DC0C8A">
              <w:rPr>
                <w:rFonts w:ascii="Times New Roman"/>
                <w:szCs w:val="18"/>
              </w:rPr>
              <w:t>2</w:t>
            </w:r>
            <w:r w:rsidRPr="00DC0C8A">
              <w:rPr>
                <w:rFonts w:ascii="Times New Roman"/>
                <w:szCs w:val="18"/>
              </w:rPr>
              <w:t>台以上</w:t>
            </w:r>
          </w:p>
        </w:tc>
        <w:tc>
          <w:tcPr>
            <w:tcW w:w="1556" w:type="dxa"/>
            <w:shd w:val="clear" w:color="auto" w:fill="auto"/>
          </w:tcPr>
          <w:p w14:paraId="49267892" w14:textId="77777777" w:rsidR="00A364A3" w:rsidRPr="00DC0C8A" w:rsidRDefault="0088481F">
            <w:pPr>
              <w:pStyle w:val="afffffffff5"/>
              <w:rPr>
                <w:rFonts w:ascii="Times New Roman"/>
                <w:szCs w:val="18"/>
              </w:rPr>
            </w:pPr>
            <w:r w:rsidRPr="00DC0C8A">
              <w:rPr>
                <w:rFonts w:ascii="Times New Roman"/>
                <w:szCs w:val="18"/>
              </w:rPr>
              <w:t>可选</w:t>
            </w:r>
          </w:p>
        </w:tc>
      </w:tr>
      <w:tr w:rsidR="00A364A3" w:rsidRPr="00DC0C8A" w14:paraId="491EB989" w14:textId="77777777">
        <w:trPr>
          <w:jc w:val="center"/>
        </w:trPr>
        <w:tc>
          <w:tcPr>
            <w:tcW w:w="1691" w:type="dxa"/>
            <w:shd w:val="clear" w:color="auto" w:fill="auto"/>
            <w:vAlign w:val="center"/>
          </w:tcPr>
          <w:p w14:paraId="7E64DA30" w14:textId="77777777" w:rsidR="00A364A3" w:rsidRPr="00DC0C8A" w:rsidRDefault="0088481F">
            <w:pPr>
              <w:pStyle w:val="afffffffff5"/>
              <w:rPr>
                <w:rFonts w:ascii="Times New Roman"/>
                <w:szCs w:val="18"/>
              </w:rPr>
            </w:pPr>
            <w:r w:rsidRPr="00DC0C8A">
              <w:rPr>
                <w:rFonts w:ascii="Times New Roman"/>
                <w:szCs w:val="18"/>
              </w:rPr>
              <w:t>紫外线消毒灯</w:t>
            </w:r>
          </w:p>
        </w:tc>
        <w:tc>
          <w:tcPr>
            <w:tcW w:w="7643" w:type="dxa"/>
            <w:gridSpan w:val="5"/>
            <w:shd w:val="clear" w:color="auto" w:fill="auto"/>
          </w:tcPr>
          <w:p w14:paraId="7E136536" w14:textId="77777777" w:rsidR="00A364A3" w:rsidRPr="00DC0C8A" w:rsidRDefault="0088481F">
            <w:pPr>
              <w:pStyle w:val="afffffffff5"/>
              <w:jc w:val="left"/>
              <w:rPr>
                <w:rFonts w:ascii="Times New Roman"/>
                <w:szCs w:val="18"/>
              </w:rPr>
            </w:pPr>
            <w:r w:rsidRPr="00DC0C8A">
              <w:rPr>
                <w:rFonts w:ascii="Times New Roman"/>
                <w:szCs w:val="18"/>
              </w:rPr>
              <w:t>紫外线灯的数量满足平均功率</w:t>
            </w:r>
            <w:r w:rsidRPr="00DC0C8A">
              <w:rPr>
                <w:rFonts w:ascii="Times New Roman"/>
                <w:szCs w:val="18"/>
              </w:rPr>
              <w:t>≥1.5W/m</w:t>
            </w:r>
            <w:r w:rsidRPr="00DC0C8A">
              <w:rPr>
                <w:rFonts w:ascii="Times New Roman"/>
                <w:szCs w:val="18"/>
                <w:vertAlign w:val="superscript"/>
              </w:rPr>
              <w:t>3</w:t>
            </w:r>
            <w:r w:rsidRPr="00DC0C8A">
              <w:rPr>
                <w:rFonts w:ascii="Times New Roman"/>
                <w:szCs w:val="18"/>
              </w:rPr>
              <w:t xml:space="preserve"> </w:t>
            </w:r>
            <w:r w:rsidRPr="00DC0C8A">
              <w:rPr>
                <w:rFonts w:ascii="Times New Roman"/>
                <w:szCs w:val="18"/>
              </w:rPr>
              <w:t>，使用中紫外灯（</w:t>
            </w:r>
            <w:r w:rsidRPr="00DC0C8A">
              <w:rPr>
                <w:rFonts w:ascii="Times New Roman"/>
                <w:szCs w:val="18"/>
              </w:rPr>
              <w:t>30W</w:t>
            </w:r>
            <w:r w:rsidRPr="00DC0C8A">
              <w:rPr>
                <w:rFonts w:ascii="Times New Roman"/>
                <w:szCs w:val="18"/>
              </w:rPr>
              <w:t>）的辐射照度值应</w:t>
            </w:r>
            <w:r w:rsidRPr="00DC0C8A">
              <w:rPr>
                <w:rFonts w:ascii="Times New Roman"/>
                <w:szCs w:val="18"/>
              </w:rPr>
              <w:t>≥70uW/cm</w:t>
            </w:r>
            <w:r w:rsidRPr="00DC0C8A">
              <w:rPr>
                <w:rFonts w:ascii="Times New Roman"/>
                <w:szCs w:val="18"/>
                <w:vertAlign w:val="superscript"/>
              </w:rPr>
              <w:t>2</w:t>
            </w:r>
            <w:r w:rsidRPr="00DC0C8A">
              <w:rPr>
                <w:rFonts w:ascii="Times New Roman"/>
                <w:szCs w:val="18"/>
              </w:rPr>
              <w:t>。</w:t>
            </w:r>
          </w:p>
        </w:tc>
      </w:tr>
      <w:tr w:rsidR="00A364A3" w:rsidRPr="00DC0C8A" w14:paraId="7B37B83A" w14:textId="77777777">
        <w:trPr>
          <w:jc w:val="center"/>
        </w:trPr>
        <w:tc>
          <w:tcPr>
            <w:tcW w:w="1691" w:type="dxa"/>
            <w:shd w:val="clear" w:color="auto" w:fill="auto"/>
            <w:vAlign w:val="center"/>
          </w:tcPr>
          <w:p w14:paraId="3AC08C6B" w14:textId="77777777" w:rsidR="00A364A3" w:rsidRPr="00DC0C8A" w:rsidRDefault="0088481F">
            <w:pPr>
              <w:pStyle w:val="afffffffff5"/>
              <w:rPr>
                <w:rFonts w:ascii="Times New Roman"/>
                <w:szCs w:val="18"/>
              </w:rPr>
            </w:pPr>
            <w:r w:rsidRPr="00DC0C8A">
              <w:rPr>
                <w:rFonts w:ascii="Times New Roman"/>
                <w:szCs w:val="18"/>
              </w:rPr>
              <w:t>空气消毒机</w:t>
            </w:r>
          </w:p>
        </w:tc>
        <w:tc>
          <w:tcPr>
            <w:tcW w:w="7643" w:type="dxa"/>
            <w:gridSpan w:val="5"/>
            <w:shd w:val="clear" w:color="auto" w:fill="auto"/>
          </w:tcPr>
          <w:p w14:paraId="07D7C1F0" w14:textId="77777777" w:rsidR="00A364A3" w:rsidRPr="00DC0C8A" w:rsidRDefault="0088481F">
            <w:pPr>
              <w:pStyle w:val="afffffffff5"/>
              <w:jc w:val="left"/>
              <w:rPr>
                <w:rFonts w:ascii="Times New Roman"/>
                <w:szCs w:val="18"/>
              </w:rPr>
            </w:pPr>
            <w:r w:rsidRPr="00DC0C8A">
              <w:rPr>
                <w:rFonts w:ascii="Times New Roman"/>
                <w:szCs w:val="18"/>
                <w:lang w:bidi="ar"/>
              </w:rPr>
              <w:t>按照说明书要求配备相应台数。</w:t>
            </w:r>
          </w:p>
        </w:tc>
      </w:tr>
      <w:tr w:rsidR="00A364A3" w:rsidRPr="00DC0C8A" w14:paraId="33F66827" w14:textId="77777777">
        <w:trPr>
          <w:jc w:val="center"/>
        </w:trPr>
        <w:tc>
          <w:tcPr>
            <w:tcW w:w="1691" w:type="dxa"/>
            <w:tcBorders>
              <w:bottom w:val="single" w:sz="8" w:space="0" w:color="auto"/>
            </w:tcBorders>
            <w:shd w:val="clear" w:color="auto" w:fill="auto"/>
            <w:vAlign w:val="center"/>
          </w:tcPr>
          <w:p w14:paraId="23A37113" w14:textId="77777777" w:rsidR="00A364A3" w:rsidRPr="00DC0C8A" w:rsidRDefault="0088481F">
            <w:pPr>
              <w:pStyle w:val="afffffffff5"/>
              <w:rPr>
                <w:rFonts w:ascii="Times New Roman"/>
                <w:szCs w:val="18"/>
              </w:rPr>
            </w:pPr>
            <w:r w:rsidRPr="00DC0C8A">
              <w:rPr>
                <w:rFonts w:ascii="Times New Roman"/>
                <w:szCs w:val="18"/>
              </w:rPr>
              <w:t>UPS</w:t>
            </w:r>
            <w:r w:rsidRPr="00DC0C8A">
              <w:rPr>
                <w:rFonts w:ascii="Times New Roman"/>
                <w:szCs w:val="18"/>
              </w:rPr>
              <w:t>电源</w:t>
            </w:r>
          </w:p>
        </w:tc>
        <w:tc>
          <w:tcPr>
            <w:tcW w:w="7643" w:type="dxa"/>
            <w:gridSpan w:val="5"/>
            <w:tcBorders>
              <w:bottom w:val="single" w:sz="8" w:space="0" w:color="auto"/>
            </w:tcBorders>
            <w:shd w:val="clear" w:color="auto" w:fill="auto"/>
          </w:tcPr>
          <w:p w14:paraId="50359DE0" w14:textId="77777777" w:rsidR="00A364A3" w:rsidRPr="00DC0C8A" w:rsidRDefault="0088481F">
            <w:pPr>
              <w:pStyle w:val="afffffffff5"/>
              <w:jc w:val="left"/>
              <w:rPr>
                <w:rFonts w:ascii="Times New Roman"/>
              </w:rPr>
            </w:pPr>
            <w:r w:rsidRPr="00DC0C8A">
              <w:rPr>
                <w:rFonts w:ascii="Times New Roman"/>
                <w:szCs w:val="18"/>
              </w:rPr>
              <w:t>当外接</w:t>
            </w:r>
            <w:r w:rsidRPr="00DC0C8A">
              <w:rPr>
                <w:rFonts w:ascii="Times New Roman"/>
                <w:szCs w:val="18"/>
                <w:lang w:bidi="ar"/>
              </w:rPr>
              <w:t>电源中断后，</w:t>
            </w:r>
            <w:r w:rsidRPr="00DC0C8A">
              <w:rPr>
                <w:rFonts w:ascii="Times New Roman"/>
                <w:szCs w:val="18"/>
                <w:lang w:bidi="ar"/>
              </w:rPr>
              <w:t>UPS</w:t>
            </w:r>
            <w:r w:rsidRPr="00DC0C8A">
              <w:rPr>
                <w:rFonts w:ascii="Times New Roman"/>
                <w:szCs w:val="18"/>
                <w:lang w:bidi="ar"/>
              </w:rPr>
              <w:t>电源持续供电应保证常见机型的血细胞分离机能完成一个治疗量单采血小板的采集，电子</w:t>
            </w:r>
            <w:proofErr w:type="gramStart"/>
            <w:r w:rsidRPr="00DC0C8A">
              <w:rPr>
                <w:rFonts w:ascii="Times New Roman"/>
                <w:szCs w:val="18"/>
                <w:lang w:bidi="ar"/>
              </w:rPr>
              <w:t>采血秤能完成</w:t>
            </w:r>
            <w:proofErr w:type="gramEnd"/>
            <w:r w:rsidRPr="00DC0C8A">
              <w:rPr>
                <w:rFonts w:ascii="Times New Roman"/>
                <w:szCs w:val="18"/>
                <w:lang w:bidi="ar"/>
              </w:rPr>
              <w:t>400mL</w:t>
            </w:r>
            <w:r w:rsidRPr="00DC0C8A">
              <w:rPr>
                <w:rFonts w:ascii="Times New Roman"/>
                <w:szCs w:val="18"/>
                <w:lang w:bidi="ar"/>
              </w:rPr>
              <w:t>全血的采集。</w:t>
            </w:r>
          </w:p>
        </w:tc>
      </w:tr>
    </w:tbl>
    <w:p w14:paraId="0F06687A" w14:textId="77777777" w:rsidR="00A364A3" w:rsidRPr="00DC0C8A" w:rsidRDefault="0088481F">
      <w:pPr>
        <w:pStyle w:val="afff5"/>
        <w:rPr>
          <w:rFonts w:ascii="Times New Roman"/>
        </w:rPr>
      </w:pPr>
      <w:r w:rsidRPr="00DC0C8A">
        <w:rPr>
          <w:rFonts w:ascii="Times New Roman"/>
        </w:rPr>
        <w:t>配备智能采血仪的献血场所可适当减少采血秤、热合机的配置数量。</w:t>
      </w:r>
    </w:p>
    <w:p w14:paraId="03E2CEAA" w14:textId="77777777" w:rsidR="00A364A3" w:rsidRPr="00DC0C8A" w:rsidRDefault="0088481F">
      <w:pPr>
        <w:pStyle w:val="affffffffd"/>
        <w:rPr>
          <w:rFonts w:ascii="Times New Roman"/>
        </w:rPr>
      </w:pPr>
      <w:r w:rsidRPr="00DC0C8A">
        <w:rPr>
          <w:rFonts w:ascii="Times New Roman"/>
        </w:rPr>
        <w:t>建立和实施关键设备的验收、确认、维护、校准、使用、维修和监控管理制度：</w:t>
      </w:r>
    </w:p>
    <w:p w14:paraId="2F1F0808" w14:textId="77777777" w:rsidR="00A364A3" w:rsidRPr="00DC0C8A" w:rsidRDefault="0088481F">
      <w:pPr>
        <w:pStyle w:val="af5"/>
        <w:numPr>
          <w:ilvl w:val="0"/>
          <w:numId w:val="32"/>
        </w:numPr>
        <w:rPr>
          <w:rFonts w:ascii="Times New Roman"/>
        </w:rPr>
      </w:pPr>
      <w:r w:rsidRPr="00DC0C8A">
        <w:rPr>
          <w:rFonts w:ascii="Times New Roman"/>
        </w:rPr>
        <w:t>参照设备使用说明书编写操作规程，工作人员应严格按照操作规程使用设备；</w:t>
      </w:r>
    </w:p>
    <w:p w14:paraId="5483DE31" w14:textId="77777777" w:rsidR="00A364A3" w:rsidRPr="00DC0C8A" w:rsidRDefault="0088481F">
      <w:pPr>
        <w:pStyle w:val="af5"/>
        <w:numPr>
          <w:ilvl w:val="0"/>
          <w:numId w:val="32"/>
        </w:numPr>
        <w:rPr>
          <w:rFonts w:ascii="Times New Roman"/>
        </w:rPr>
      </w:pPr>
      <w:r w:rsidRPr="00DC0C8A">
        <w:rPr>
          <w:rFonts w:ascii="Times New Roman"/>
        </w:rPr>
        <w:t>应确保环境温度、湿度符合设备使用要求；</w:t>
      </w:r>
    </w:p>
    <w:p w14:paraId="61EFDBFC" w14:textId="77777777" w:rsidR="00A364A3" w:rsidRPr="00DC0C8A" w:rsidRDefault="0088481F">
      <w:pPr>
        <w:pStyle w:val="af5"/>
        <w:numPr>
          <w:ilvl w:val="0"/>
          <w:numId w:val="32"/>
        </w:numPr>
        <w:rPr>
          <w:rFonts w:ascii="Times New Roman"/>
        </w:rPr>
      </w:pPr>
      <w:r w:rsidRPr="00DC0C8A">
        <w:rPr>
          <w:rFonts w:ascii="Times New Roman"/>
        </w:rPr>
        <w:t>使用期间应加强巡视巡查，发现异常及时处理并记录；</w:t>
      </w:r>
    </w:p>
    <w:p w14:paraId="49D738C0" w14:textId="77777777" w:rsidR="00A364A3" w:rsidRPr="00DC0C8A" w:rsidRDefault="0088481F">
      <w:pPr>
        <w:pStyle w:val="af5"/>
        <w:numPr>
          <w:ilvl w:val="0"/>
          <w:numId w:val="32"/>
        </w:numPr>
        <w:rPr>
          <w:rFonts w:ascii="Times New Roman"/>
        </w:rPr>
      </w:pPr>
      <w:r w:rsidRPr="00DC0C8A">
        <w:rPr>
          <w:rFonts w:ascii="Times New Roman"/>
        </w:rPr>
        <w:t>宜对长期通电的设备进行监控，血细胞分离机等关键设备应配备不间断电力供应</w:t>
      </w:r>
      <w:r w:rsidRPr="00DC0C8A">
        <w:rPr>
          <w:rFonts w:ascii="Times New Roman"/>
        </w:rPr>
        <w:t>(UPS)</w:t>
      </w:r>
      <w:r w:rsidRPr="00DC0C8A">
        <w:rPr>
          <w:rFonts w:ascii="Times New Roman"/>
        </w:rPr>
        <w:t>。</w:t>
      </w:r>
    </w:p>
    <w:p w14:paraId="60A8EE4C" w14:textId="7D2750E2" w:rsidR="00A364A3" w:rsidRPr="00DC0C8A" w:rsidRDefault="0088481F">
      <w:pPr>
        <w:pStyle w:val="affffffffd"/>
        <w:rPr>
          <w:rFonts w:ascii="Times New Roman"/>
        </w:rPr>
      </w:pPr>
      <w:r w:rsidRPr="00DC0C8A">
        <w:rPr>
          <w:rFonts w:ascii="Times New Roman"/>
        </w:rPr>
        <w:t>新设备投入使用前应进行确认。大型和关键仪器、设备</w:t>
      </w:r>
      <w:proofErr w:type="gramStart"/>
      <w:r w:rsidRPr="00DC0C8A">
        <w:rPr>
          <w:rFonts w:ascii="Times New Roman"/>
        </w:rPr>
        <w:t>经重大</w:t>
      </w:r>
      <w:proofErr w:type="gramEnd"/>
      <w:r w:rsidRPr="00DC0C8A">
        <w:rPr>
          <w:rFonts w:ascii="Times New Roman"/>
        </w:rPr>
        <w:t>维修</w:t>
      </w:r>
      <w:r w:rsidRPr="00DC0C8A">
        <w:rPr>
          <w:rFonts w:ascii="Times New Roman"/>
        </w:rPr>
        <w:t>(</w:t>
      </w:r>
      <w:r w:rsidRPr="00DC0C8A">
        <w:rPr>
          <w:rFonts w:ascii="Times New Roman"/>
        </w:rPr>
        <w:t>涉及关键零部件的更换或维修</w:t>
      </w:r>
      <w:r w:rsidRPr="00DC0C8A">
        <w:rPr>
          <w:rFonts w:ascii="Times New Roman"/>
        </w:rPr>
        <w:t>)</w:t>
      </w:r>
      <w:r w:rsidRPr="00DC0C8A">
        <w:rPr>
          <w:rFonts w:ascii="Times New Roman"/>
        </w:rPr>
        <w:t>、大型维护或搬迁后，在重新使用前，应进行再确认；小型便携式设备移动后，应保证其符合预期使用要求。确认过程参照本标准第</w:t>
      </w:r>
      <w:r w:rsidRPr="00DC0C8A">
        <w:rPr>
          <w:rFonts w:ascii="Times New Roman"/>
        </w:rPr>
        <w:t>6</w:t>
      </w:r>
      <w:r w:rsidRPr="00DC0C8A">
        <w:rPr>
          <w:rFonts w:ascii="Times New Roman"/>
        </w:rPr>
        <w:t>部分《</w:t>
      </w:r>
      <w:r w:rsidR="003937FA" w:rsidRPr="00DC0C8A">
        <w:rPr>
          <w:rFonts w:ascii="Times New Roman"/>
        </w:rPr>
        <w:t>质</w:t>
      </w:r>
      <w:r w:rsidR="003937FA" w:rsidRPr="004C28F4">
        <w:rPr>
          <w:rFonts w:ascii="Times New Roman"/>
        </w:rPr>
        <w:t>量管理</w:t>
      </w:r>
      <w:r w:rsidR="003716B5" w:rsidRPr="004C28F4">
        <w:rPr>
          <w:rFonts w:ascii="Times New Roman" w:hint="eastAsia"/>
        </w:rPr>
        <w:t>和</w:t>
      </w:r>
      <w:r w:rsidR="003937FA" w:rsidRPr="004C28F4">
        <w:rPr>
          <w:rFonts w:ascii="Times New Roman"/>
        </w:rPr>
        <w:t>确</w:t>
      </w:r>
      <w:r w:rsidR="003937FA" w:rsidRPr="00DC0C8A">
        <w:rPr>
          <w:rFonts w:ascii="Times New Roman"/>
        </w:rPr>
        <w:t>认风险控制规范</w:t>
      </w:r>
      <w:r w:rsidRPr="00DC0C8A">
        <w:rPr>
          <w:rFonts w:ascii="Times New Roman"/>
        </w:rPr>
        <w:t>》。</w:t>
      </w:r>
    </w:p>
    <w:p w14:paraId="4BCABD90" w14:textId="260FF79C" w:rsidR="00A364A3" w:rsidRPr="00DC0C8A" w:rsidRDefault="0088481F">
      <w:pPr>
        <w:pStyle w:val="affffffffd"/>
        <w:rPr>
          <w:rFonts w:ascii="Times New Roman"/>
        </w:rPr>
      </w:pPr>
      <w:r w:rsidRPr="00DC0C8A">
        <w:rPr>
          <w:rFonts w:ascii="Times New Roman"/>
        </w:rPr>
        <w:t>大型和关键设备均应以唯一性</w:t>
      </w:r>
      <w:r w:rsidR="00AE20AC" w:rsidRPr="00DC0C8A">
        <w:rPr>
          <w:rFonts w:ascii="Times New Roman"/>
        </w:rPr>
        <w:t>标识</w:t>
      </w:r>
      <w:r w:rsidRPr="00DC0C8A">
        <w:rPr>
          <w:rFonts w:ascii="Times New Roman"/>
        </w:rPr>
        <w:t>标记，明确维护和校准周期。应清楚标识设备状态，正常运行的设备用绿底白字标识；故障或暂停使用的设备用黄底黑字标识；停止使用的设备用红底白字标识，并尽快将其移出工作区域。设备状态标识</w:t>
      </w:r>
      <w:r w:rsidR="009700CB" w:rsidRPr="00DC0C8A">
        <w:rPr>
          <w:rFonts w:ascii="Times New Roman"/>
        </w:rPr>
        <w:t>符合</w:t>
      </w:r>
      <w:r w:rsidRPr="00DC0C8A">
        <w:rPr>
          <w:rFonts w:ascii="Times New Roman"/>
        </w:rPr>
        <w:t>WS 589</w:t>
      </w:r>
      <w:r w:rsidR="00CE58D3" w:rsidRPr="00DC0C8A">
        <w:rPr>
          <w:rFonts w:ascii="Times New Roman"/>
        </w:rPr>
        <w:t>要求</w:t>
      </w:r>
      <w:r w:rsidR="009700CB" w:rsidRPr="00DC0C8A">
        <w:rPr>
          <w:rFonts w:ascii="Times New Roman"/>
        </w:rPr>
        <w:t>。</w:t>
      </w:r>
    </w:p>
    <w:p w14:paraId="3BD722FE" w14:textId="66F6E0FC" w:rsidR="00A364A3" w:rsidRPr="00DC0C8A" w:rsidRDefault="0088481F">
      <w:pPr>
        <w:pStyle w:val="affffffffd"/>
        <w:rPr>
          <w:rFonts w:ascii="Times New Roman"/>
        </w:rPr>
      </w:pPr>
      <w:r w:rsidRPr="00DC0C8A">
        <w:rPr>
          <w:rFonts w:ascii="Times New Roman"/>
        </w:rPr>
        <w:t>按照《实施强制管理的计量器具目录》要求，对计量器具实施检定。需校准的设备应由有资质</w:t>
      </w:r>
      <w:r w:rsidRPr="00DC0C8A">
        <w:rPr>
          <w:rFonts w:ascii="Times New Roman"/>
        </w:rPr>
        <w:lastRenderedPageBreak/>
        <w:t>的人员按照既定的校准程序进行校准。</w:t>
      </w:r>
      <w:proofErr w:type="gramStart"/>
      <w:r w:rsidRPr="00DC0C8A">
        <w:rPr>
          <w:rFonts w:ascii="Times New Roman"/>
        </w:rPr>
        <w:t>经</w:t>
      </w:r>
      <w:r w:rsidR="00AE20AC" w:rsidRPr="00DC0C8A">
        <w:rPr>
          <w:rFonts w:ascii="Times New Roman"/>
        </w:rPr>
        <w:t>大型</w:t>
      </w:r>
      <w:proofErr w:type="gramEnd"/>
      <w:r w:rsidRPr="00DC0C8A">
        <w:rPr>
          <w:rFonts w:ascii="Times New Roman"/>
        </w:rPr>
        <w:t>修理后，应再次进行检定</w:t>
      </w:r>
      <w:r w:rsidR="00AE20AC" w:rsidRPr="00DC0C8A">
        <w:rPr>
          <w:rFonts w:ascii="Times New Roman"/>
        </w:rPr>
        <w:t>/</w:t>
      </w:r>
      <w:r w:rsidR="00AE20AC" w:rsidRPr="00DC0C8A">
        <w:rPr>
          <w:rFonts w:ascii="Times New Roman"/>
        </w:rPr>
        <w:t>校准</w:t>
      </w:r>
      <w:r w:rsidRPr="00DC0C8A">
        <w:rPr>
          <w:rFonts w:ascii="Times New Roman"/>
        </w:rPr>
        <w:t>。</w:t>
      </w:r>
      <w:r w:rsidR="00A66158" w:rsidRPr="00DC0C8A">
        <w:rPr>
          <w:rFonts w:ascii="Times New Roman"/>
        </w:rPr>
        <w:t>计量仪器有明显的定期检定</w:t>
      </w:r>
      <w:r w:rsidR="00A66158" w:rsidRPr="00DC0C8A">
        <w:rPr>
          <w:rFonts w:ascii="Times New Roman"/>
        </w:rPr>
        <w:t>/</w:t>
      </w:r>
      <w:r w:rsidR="00A66158" w:rsidRPr="00DC0C8A">
        <w:rPr>
          <w:rFonts w:ascii="Times New Roman"/>
        </w:rPr>
        <w:t>校准合格标识。</w:t>
      </w:r>
      <w:r w:rsidRPr="00DC0C8A">
        <w:rPr>
          <w:rFonts w:ascii="Times New Roman"/>
        </w:rPr>
        <w:t>设备维修活动应由有资质的人员执行，并对与维修活动相关的风险进行评估。</w:t>
      </w:r>
    </w:p>
    <w:p w14:paraId="47663068" w14:textId="77777777" w:rsidR="00A364A3" w:rsidRPr="00DC0C8A" w:rsidRDefault="0088481F">
      <w:pPr>
        <w:pStyle w:val="affffffffd"/>
        <w:rPr>
          <w:rFonts w:ascii="Times New Roman"/>
        </w:rPr>
      </w:pPr>
      <w:r w:rsidRPr="00DC0C8A">
        <w:rPr>
          <w:rFonts w:ascii="Times New Roman"/>
        </w:rPr>
        <w:t>保持设备卫生、整洁，符合生物安全管理要求。设备被血液污染时，及时按</w:t>
      </w:r>
      <w:r w:rsidRPr="00DC0C8A">
        <w:rPr>
          <w:rFonts w:ascii="Times New Roman"/>
        </w:rPr>
        <w:t>DB32/T 3546</w:t>
      </w:r>
      <w:r w:rsidRPr="00DC0C8A">
        <w:rPr>
          <w:rFonts w:ascii="Times New Roman"/>
        </w:rPr>
        <w:t>等相关标准进行清洁消毒。</w:t>
      </w:r>
    </w:p>
    <w:p w14:paraId="365BE038" w14:textId="15DFEF49" w:rsidR="00A364A3" w:rsidRPr="00DC0C8A" w:rsidRDefault="00493F97">
      <w:pPr>
        <w:pStyle w:val="affffffffd"/>
        <w:rPr>
          <w:rFonts w:ascii="Times New Roman"/>
        </w:rPr>
      </w:pPr>
      <w:r w:rsidRPr="00DC0C8A">
        <w:rPr>
          <w:rFonts w:ascii="Times New Roman"/>
        </w:rPr>
        <w:t>关键设备使用人员应经培训合格后方可上岗。</w:t>
      </w:r>
    </w:p>
    <w:p w14:paraId="7DB5A765" w14:textId="68602AC2" w:rsidR="00A364A3" w:rsidRPr="00DC0C8A" w:rsidRDefault="0088481F">
      <w:pPr>
        <w:pStyle w:val="affffffffd"/>
        <w:rPr>
          <w:rFonts w:ascii="Times New Roman"/>
        </w:rPr>
      </w:pPr>
      <w:r w:rsidRPr="00DC0C8A">
        <w:rPr>
          <w:rFonts w:ascii="Times New Roman"/>
        </w:rPr>
        <w:t>制</w:t>
      </w:r>
      <w:r w:rsidR="005C1879">
        <w:rPr>
          <w:rFonts w:ascii="Times New Roman"/>
        </w:rPr>
        <w:t>定关键设备发生故障时的应急预案，并定期演练。应急备用设备的管理</w:t>
      </w:r>
      <w:r w:rsidRPr="00DC0C8A">
        <w:rPr>
          <w:rFonts w:ascii="Times New Roman"/>
        </w:rPr>
        <w:t>与常规使用设备相同。</w:t>
      </w:r>
    </w:p>
    <w:p w14:paraId="3CE3D2D7" w14:textId="77777777" w:rsidR="00A364A3" w:rsidRPr="00DC0C8A" w:rsidRDefault="0088481F">
      <w:pPr>
        <w:pStyle w:val="afff"/>
        <w:spacing w:before="312" w:after="312"/>
        <w:rPr>
          <w:rFonts w:ascii="Times New Roman"/>
        </w:rPr>
      </w:pPr>
      <w:bookmarkStart w:id="72" w:name="_Toc138661079"/>
      <w:bookmarkStart w:id="73" w:name="_Toc149986238"/>
      <w:r w:rsidRPr="00DC0C8A">
        <w:rPr>
          <w:rFonts w:ascii="Times New Roman"/>
        </w:rPr>
        <w:t>关键物料</w:t>
      </w:r>
      <w:bookmarkEnd w:id="72"/>
      <w:bookmarkEnd w:id="73"/>
    </w:p>
    <w:p w14:paraId="0B1C5368" w14:textId="77777777" w:rsidR="00A364A3" w:rsidRPr="00DC0C8A" w:rsidRDefault="0088481F">
      <w:pPr>
        <w:pStyle w:val="afff0"/>
        <w:spacing w:before="156" w:after="156"/>
        <w:rPr>
          <w:rFonts w:ascii="Times New Roman"/>
        </w:rPr>
      </w:pPr>
      <w:bookmarkStart w:id="74" w:name="_Toc138661080"/>
      <w:r w:rsidRPr="00DC0C8A">
        <w:rPr>
          <w:rFonts w:ascii="Times New Roman"/>
        </w:rPr>
        <w:t>风险</w:t>
      </w:r>
      <w:bookmarkEnd w:id="74"/>
    </w:p>
    <w:p w14:paraId="372D4059" w14:textId="4CE8A54C" w:rsidR="00A364A3" w:rsidRPr="004C28F4" w:rsidRDefault="00E1616F">
      <w:pPr>
        <w:pStyle w:val="affffffffd"/>
        <w:rPr>
          <w:rFonts w:ascii="Times New Roman"/>
        </w:rPr>
      </w:pPr>
      <w:r w:rsidRPr="004C28F4">
        <w:rPr>
          <w:rFonts w:ascii="Times New Roman" w:hint="eastAsia"/>
          <w:color w:val="000000"/>
          <w:szCs w:val="21"/>
        </w:rPr>
        <w:t>健康检查和采血</w:t>
      </w:r>
      <w:r w:rsidRPr="004C28F4">
        <w:rPr>
          <w:rFonts w:ascii="Times New Roman"/>
          <w:szCs w:val="21"/>
        </w:rPr>
        <w:t>现场关键物料数量不足或品种、规格不全，缺乏处置献血不良反应及职业暴露的药品或耗材。</w:t>
      </w:r>
    </w:p>
    <w:p w14:paraId="5E0A6036" w14:textId="77777777" w:rsidR="00A364A3" w:rsidRPr="004C28F4" w:rsidRDefault="0088481F">
      <w:pPr>
        <w:pStyle w:val="affffffffd"/>
        <w:rPr>
          <w:rFonts w:ascii="Times New Roman"/>
        </w:rPr>
      </w:pPr>
      <w:r w:rsidRPr="004C28F4">
        <w:rPr>
          <w:rFonts w:ascii="Times New Roman"/>
          <w:color w:val="000000"/>
        </w:rPr>
        <w:t>关键物料的生产商和</w:t>
      </w:r>
      <w:r w:rsidRPr="004C28F4">
        <w:rPr>
          <w:rFonts w:ascii="Times New Roman"/>
          <w:color w:val="000000"/>
        </w:rPr>
        <w:t>/</w:t>
      </w:r>
      <w:r w:rsidRPr="004C28F4">
        <w:rPr>
          <w:rFonts w:ascii="Times New Roman"/>
          <w:color w:val="000000"/>
        </w:rPr>
        <w:t>或供应商的资质不符合国家法律、法规要求。</w:t>
      </w:r>
    </w:p>
    <w:p w14:paraId="4F19D534" w14:textId="77777777" w:rsidR="00A364A3" w:rsidRPr="004C28F4" w:rsidRDefault="0088481F">
      <w:pPr>
        <w:pStyle w:val="affffffffd"/>
        <w:rPr>
          <w:rFonts w:ascii="Times New Roman"/>
        </w:rPr>
      </w:pPr>
      <w:r w:rsidRPr="004C28F4">
        <w:rPr>
          <w:rFonts w:ascii="Times New Roman"/>
        </w:rPr>
        <w:t>关键物料未经确认，或确认不合格被误放行使用。</w:t>
      </w:r>
    </w:p>
    <w:p w14:paraId="2D1500B6" w14:textId="77777777" w:rsidR="00A364A3" w:rsidRPr="004C28F4" w:rsidRDefault="0088481F">
      <w:pPr>
        <w:pStyle w:val="affffffffd"/>
        <w:rPr>
          <w:rFonts w:ascii="Times New Roman"/>
        </w:rPr>
      </w:pPr>
      <w:r w:rsidRPr="004C28F4">
        <w:rPr>
          <w:rFonts w:ascii="Times New Roman"/>
          <w:color w:val="000000"/>
        </w:rPr>
        <w:t>未按说明书要求使用关键物料或过期使用。</w:t>
      </w:r>
    </w:p>
    <w:p w14:paraId="19C91146" w14:textId="77777777" w:rsidR="00A364A3" w:rsidRPr="004C28F4" w:rsidRDefault="0088481F">
      <w:pPr>
        <w:pStyle w:val="affffffffd"/>
        <w:rPr>
          <w:rFonts w:ascii="Times New Roman"/>
        </w:rPr>
      </w:pPr>
      <w:r w:rsidRPr="004C28F4">
        <w:rPr>
          <w:rFonts w:ascii="Times New Roman"/>
        </w:rPr>
        <w:t>关键</w:t>
      </w:r>
      <w:r w:rsidRPr="004C28F4">
        <w:rPr>
          <w:rFonts w:ascii="Times New Roman"/>
          <w:color w:val="000000"/>
        </w:rPr>
        <w:t>物料储存和运输不当。</w:t>
      </w:r>
    </w:p>
    <w:p w14:paraId="51A86506" w14:textId="77777777" w:rsidR="00A364A3" w:rsidRPr="004C28F4" w:rsidRDefault="0088481F">
      <w:pPr>
        <w:pStyle w:val="affffffffd"/>
        <w:rPr>
          <w:rFonts w:ascii="Times New Roman"/>
        </w:rPr>
      </w:pPr>
      <w:r w:rsidRPr="004C28F4">
        <w:rPr>
          <w:rFonts w:ascii="Times New Roman"/>
          <w:color w:val="000000"/>
        </w:rPr>
        <w:t>易燃、易爆、致癌、腐蚀、有毒、生物污染等物料使用风险。</w:t>
      </w:r>
    </w:p>
    <w:p w14:paraId="443872AB" w14:textId="68DE0AF4" w:rsidR="00A364A3" w:rsidRPr="004C28F4" w:rsidRDefault="0088481F">
      <w:pPr>
        <w:pStyle w:val="affffffffd"/>
        <w:rPr>
          <w:rFonts w:ascii="Times New Roman"/>
          <w:color w:val="000000" w:themeColor="text1"/>
        </w:rPr>
      </w:pPr>
      <w:r w:rsidRPr="004C28F4">
        <w:rPr>
          <w:rFonts w:ascii="Times New Roman"/>
          <w:color w:val="000000"/>
        </w:rPr>
        <w:t>关键物料</w:t>
      </w:r>
      <w:r w:rsidR="00676F25" w:rsidRPr="004C28F4">
        <w:rPr>
          <w:rFonts w:ascii="Times New Roman"/>
        </w:rPr>
        <w:t>不能满足突发事件</w:t>
      </w:r>
      <w:r w:rsidR="00676F25" w:rsidRPr="004C28F4">
        <w:rPr>
          <w:rFonts w:ascii="Times New Roman" w:hint="eastAsia"/>
        </w:rPr>
        <w:t>的应急需求</w:t>
      </w:r>
      <w:r w:rsidR="00676F25" w:rsidRPr="004C28F4">
        <w:rPr>
          <w:rFonts w:ascii="Times New Roman"/>
        </w:rPr>
        <w:t>。</w:t>
      </w:r>
    </w:p>
    <w:p w14:paraId="4493DBA5" w14:textId="77777777" w:rsidR="00A364A3" w:rsidRPr="00DC0C8A" w:rsidRDefault="0088481F">
      <w:pPr>
        <w:pStyle w:val="afff0"/>
        <w:spacing w:before="156" w:after="156"/>
        <w:rPr>
          <w:rFonts w:ascii="Times New Roman"/>
          <w:color w:val="000000" w:themeColor="text1"/>
        </w:rPr>
      </w:pPr>
      <w:bookmarkStart w:id="75" w:name="_Toc138661081"/>
      <w:r w:rsidRPr="00DC0C8A">
        <w:rPr>
          <w:rFonts w:ascii="Times New Roman"/>
          <w:color w:val="000000" w:themeColor="text1"/>
        </w:rPr>
        <w:t>风险控制</w:t>
      </w:r>
      <w:bookmarkEnd w:id="75"/>
    </w:p>
    <w:p w14:paraId="4A79C4BC" w14:textId="49F00E9A" w:rsidR="00FF77F5" w:rsidRDefault="0088481F" w:rsidP="00BD12D3">
      <w:pPr>
        <w:pStyle w:val="affffffffd"/>
        <w:rPr>
          <w:rFonts w:ascii="Times New Roman"/>
        </w:rPr>
      </w:pPr>
      <w:r w:rsidRPr="00DC0C8A">
        <w:rPr>
          <w:rFonts w:ascii="Times New Roman"/>
        </w:rPr>
        <w:t>建立关键物料管理程序，制定关键物料清单。献血场所关键物料</w:t>
      </w:r>
      <w:r w:rsidR="00FF77F5">
        <w:rPr>
          <w:rFonts w:ascii="Times New Roman" w:hint="eastAsia"/>
        </w:rPr>
        <w:t>配置</w:t>
      </w:r>
      <w:r w:rsidRPr="00DC0C8A">
        <w:rPr>
          <w:rFonts w:ascii="Times New Roman"/>
        </w:rPr>
        <w:t>建议</w:t>
      </w:r>
      <w:r w:rsidR="00FF77F5">
        <w:rPr>
          <w:rFonts w:ascii="Times New Roman" w:hint="eastAsia"/>
        </w:rPr>
        <w:t>参见表</w:t>
      </w:r>
      <w:r w:rsidR="00FF77F5">
        <w:rPr>
          <w:rFonts w:ascii="Times New Roman" w:hint="eastAsia"/>
        </w:rPr>
        <w:t>2</w:t>
      </w:r>
      <w:r w:rsidR="00FF77F5">
        <w:rPr>
          <w:rFonts w:ascii="Times New Roman" w:hint="eastAsia"/>
        </w:rPr>
        <w:t>。</w:t>
      </w:r>
    </w:p>
    <w:p w14:paraId="2D6F3588" w14:textId="6534C975" w:rsidR="00FF77F5" w:rsidRDefault="00FF77F5" w:rsidP="00ED1495">
      <w:pPr>
        <w:pStyle w:val="aff5"/>
        <w:spacing w:before="156" w:after="156"/>
        <w:jc w:val="left"/>
      </w:pPr>
      <w:r>
        <w:rPr>
          <w:rFonts w:hint="eastAsia"/>
        </w:rPr>
        <w:t>关键物料配置建议</w:t>
      </w:r>
    </w:p>
    <w:tbl>
      <w:tblPr>
        <w:tblStyle w:val="affff9"/>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825"/>
        <w:gridCol w:w="6509"/>
      </w:tblGrid>
      <w:tr w:rsidR="00FF77F5" w14:paraId="2925E02C" w14:textId="77777777" w:rsidTr="0086648B">
        <w:trPr>
          <w:tblHeader/>
          <w:jc w:val="center"/>
        </w:trPr>
        <w:tc>
          <w:tcPr>
            <w:tcW w:w="2825" w:type="dxa"/>
            <w:tcBorders>
              <w:top w:val="single" w:sz="8" w:space="0" w:color="auto"/>
              <w:bottom w:val="single" w:sz="8" w:space="0" w:color="auto"/>
            </w:tcBorders>
            <w:shd w:val="clear" w:color="auto" w:fill="auto"/>
            <w:vAlign w:val="center"/>
          </w:tcPr>
          <w:p w14:paraId="562BEA8C" w14:textId="12EEE539" w:rsidR="00FF77F5" w:rsidRDefault="00FF77F5" w:rsidP="00FF77F5">
            <w:pPr>
              <w:pStyle w:val="afffffffff5"/>
            </w:pPr>
            <w:r>
              <w:rPr>
                <w:rFonts w:hint="eastAsia"/>
              </w:rPr>
              <w:t>序号</w:t>
            </w:r>
          </w:p>
        </w:tc>
        <w:tc>
          <w:tcPr>
            <w:tcW w:w="6509" w:type="dxa"/>
            <w:tcBorders>
              <w:top w:val="single" w:sz="8" w:space="0" w:color="auto"/>
              <w:bottom w:val="single" w:sz="8" w:space="0" w:color="auto"/>
            </w:tcBorders>
            <w:shd w:val="clear" w:color="auto" w:fill="auto"/>
            <w:vAlign w:val="center"/>
          </w:tcPr>
          <w:p w14:paraId="6DD1EAB4" w14:textId="2025A502" w:rsidR="00FF77F5" w:rsidRDefault="00FF77F5" w:rsidP="00FF77F5">
            <w:pPr>
              <w:pStyle w:val="afffffffff5"/>
            </w:pPr>
            <w:r>
              <w:rPr>
                <w:rFonts w:hint="eastAsia"/>
              </w:rPr>
              <w:t>名称</w:t>
            </w:r>
          </w:p>
        </w:tc>
      </w:tr>
      <w:tr w:rsidR="00FF77F5" w14:paraId="05EDA540" w14:textId="77777777" w:rsidTr="0086648B">
        <w:trPr>
          <w:jc w:val="center"/>
        </w:trPr>
        <w:tc>
          <w:tcPr>
            <w:tcW w:w="2825" w:type="dxa"/>
            <w:tcBorders>
              <w:top w:val="single" w:sz="8" w:space="0" w:color="auto"/>
            </w:tcBorders>
            <w:shd w:val="clear" w:color="auto" w:fill="auto"/>
            <w:vAlign w:val="center"/>
          </w:tcPr>
          <w:p w14:paraId="2D15B74D" w14:textId="558E2D7F" w:rsidR="00FF77F5" w:rsidRDefault="0086648B" w:rsidP="00FF77F5">
            <w:pPr>
              <w:pStyle w:val="afffffffff5"/>
            </w:pPr>
            <w:r>
              <w:rPr>
                <w:rFonts w:hint="eastAsia"/>
              </w:rPr>
              <w:t>1</w:t>
            </w:r>
          </w:p>
        </w:tc>
        <w:tc>
          <w:tcPr>
            <w:tcW w:w="6509" w:type="dxa"/>
            <w:tcBorders>
              <w:top w:val="single" w:sz="8" w:space="0" w:color="auto"/>
            </w:tcBorders>
            <w:shd w:val="clear" w:color="auto" w:fill="auto"/>
            <w:vAlign w:val="center"/>
          </w:tcPr>
          <w:p w14:paraId="3525CB1B" w14:textId="7DB37AA5" w:rsidR="00FF77F5" w:rsidRDefault="0086648B" w:rsidP="00FF77F5">
            <w:pPr>
              <w:pStyle w:val="afffffffff5"/>
            </w:pPr>
            <w:proofErr w:type="gramStart"/>
            <w:r w:rsidRPr="00DC0C8A">
              <w:rPr>
                <w:rFonts w:ascii="Times New Roman"/>
              </w:rPr>
              <w:t>一次性垫巾</w:t>
            </w:r>
            <w:proofErr w:type="gramEnd"/>
          </w:p>
        </w:tc>
      </w:tr>
      <w:tr w:rsidR="0086648B" w14:paraId="33A7A477" w14:textId="77777777" w:rsidTr="0086648B">
        <w:trPr>
          <w:jc w:val="center"/>
        </w:trPr>
        <w:tc>
          <w:tcPr>
            <w:tcW w:w="2825" w:type="dxa"/>
            <w:shd w:val="clear" w:color="auto" w:fill="auto"/>
            <w:vAlign w:val="center"/>
          </w:tcPr>
          <w:p w14:paraId="08E944F2" w14:textId="7736EA1E" w:rsidR="0086648B" w:rsidRDefault="0086648B" w:rsidP="0086648B">
            <w:pPr>
              <w:pStyle w:val="afffffffff5"/>
            </w:pPr>
            <w:r>
              <w:rPr>
                <w:rFonts w:hint="eastAsia"/>
              </w:rPr>
              <w:t>2</w:t>
            </w:r>
          </w:p>
        </w:tc>
        <w:tc>
          <w:tcPr>
            <w:tcW w:w="6509" w:type="dxa"/>
            <w:shd w:val="clear" w:color="auto" w:fill="auto"/>
            <w:vAlign w:val="center"/>
          </w:tcPr>
          <w:p w14:paraId="7806B055" w14:textId="77C646CE" w:rsidR="0086648B" w:rsidRDefault="0086648B" w:rsidP="0086648B">
            <w:pPr>
              <w:pStyle w:val="afffffffff5"/>
            </w:pPr>
            <w:r w:rsidRPr="00DC0C8A">
              <w:rPr>
                <w:rFonts w:ascii="Times New Roman"/>
              </w:rPr>
              <w:t>一次性使用末梢采血针</w:t>
            </w:r>
            <w:r w:rsidR="00F015B6">
              <w:rPr>
                <w:rFonts w:ascii="Times New Roman" w:hint="eastAsia"/>
              </w:rPr>
              <w:t>、</w:t>
            </w:r>
            <w:r w:rsidR="00F015B6" w:rsidRPr="00DC0C8A">
              <w:rPr>
                <w:rFonts w:ascii="Times New Roman"/>
              </w:rPr>
              <w:t>一次性</w:t>
            </w:r>
            <w:r w:rsidR="00F015B6">
              <w:rPr>
                <w:rFonts w:ascii="Times New Roman" w:hint="eastAsia"/>
              </w:rPr>
              <w:t>使用静脉采血针</w:t>
            </w:r>
            <w:r w:rsidR="00F015B6" w:rsidRPr="00DC0C8A">
              <w:rPr>
                <w:rFonts w:ascii="Times New Roman"/>
              </w:rPr>
              <w:t>或一次性使用无菌注射器</w:t>
            </w:r>
          </w:p>
        </w:tc>
      </w:tr>
      <w:tr w:rsidR="00F015B6" w14:paraId="00B2FDB2" w14:textId="77777777" w:rsidTr="0086648B">
        <w:trPr>
          <w:jc w:val="center"/>
        </w:trPr>
        <w:tc>
          <w:tcPr>
            <w:tcW w:w="2825" w:type="dxa"/>
            <w:shd w:val="clear" w:color="auto" w:fill="auto"/>
            <w:vAlign w:val="center"/>
          </w:tcPr>
          <w:p w14:paraId="415D3F2C" w14:textId="07C80A25" w:rsidR="00F015B6" w:rsidRDefault="00F015B6" w:rsidP="00F015B6">
            <w:pPr>
              <w:pStyle w:val="afffffffff5"/>
            </w:pPr>
            <w:r>
              <w:rPr>
                <w:rFonts w:hint="eastAsia"/>
              </w:rPr>
              <w:t>3</w:t>
            </w:r>
          </w:p>
        </w:tc>
        <w:tc>
          <w:tcPr>
            <w:tcW w:w="6509" w:type="dxa"/>
            <w:shd w:val="clear" w:color="auto" w:fill="auto"/>
            <w:vAlign w:val="center"/>
          </w:tcPr>
          <w:p w14:paraId="314D61F0" w14:textId="22D34690" w:rsidR="00F015B6" w:rsidRDefault="00F015B6" w:rsidP="00F015B6">
            <w:pPr>
              <w:pStyle w:val="afffffffff5"/>
            </w:pPr>
            <w:r w:rsidRPr="00DC0C8A">
              <w:rPr>
                <w:rFonts w:ascii="Times New Roman"/>
              </w:rPr>
              <w:t>皮肤消毒液</w:t>
            </w:r>
          </w:p>
        </w:tc>
      </w:tr>
      <w:tr w:rsidR="00F015B6" w14:paraId="516AB926" w14:textId="77777777" w:rsidTr="0086648B">
        <w:trPr>
          <w:jc w:val="center"/>
        </w:trPr>
        <w:tc>
          <w:tcPr>
            <w:tcW w:w="2825" w:type="dxa"/>
            <w:shd w:val="clear" w:color="auto" w:fill="auto"/>
            <w:vAlign w:val="center"/>
          </w:tcPr>
          <w:p w14:paraId="6DBB5068" w14:textId="55835318" w:rsidR="00F015B6" w:rsidRDefault="00F015B6" w:rsidP="00F015B6">
            <w:pPr>
              <w:pStyle w:val="afffffffff5"/>
            </w:pPr>
            <w:r>
              <w:rPr>
                <w:rFonts w:hint="eastAsia"/>
              </w:rPr>
              <w:t>4</w:t>
            </w:r>
          </w:p>
        </w:tc>
        <w:tc>
          <w:tcPr>
            <w:tcW w:w="6509" w:type="dxa"/>
            <w:shd w:val="clear" w:color="auto" w:fill="auto"/>
            <w:vAlign w:val="center"/>
          </w:tcPr>
          <w:p w14:paraId="46088F35" w14:textId="6A4E3AFD" w:rsidR="00F015B6" w:rsidRDefault="002624A8" w:rsidP="00F015B6">
            <w:pPr>
              <w:pStyle w:val="afffffffff5"/>
            </w:pPr>
            <w:r>
              <w:rPr>
                <w:rFonts w:ascii="Times New Roman" w:hint="eastAsia"/>
              </w:rPr>
              <w:t>医用</w:t>
            </w:r>
            <w:r w:rsidR="00F015B6" w:rsidRPr="00DC0C8A">
              <w:rPr>
                <w:rFonts w:ascii="Times New Roman"/>
              </w:rPr>
              <w:t>棉签</w:t>
            </w:r>
          </w:p>
        </w:tc>
      </w:tr>
      <w:tr w:rsidR="00F015B6" w14:paraId="45E104B0" w14:textId="77777777" w:rsidTr="0086648B">
        <w:trPr>
          <w:jc w:val="center"/>
        </w:trPr>
        <w:tc>
          <w:tcPr>
            <w:tcW w:w="2825" w:type="dxa"/>
            <w:shd w:val="clear" w:color="auto" w:fill="auto"/>
            <w:vAlign w:val="center"/>
          </w:tcPr>
          <w:p w14:paraId="064DB8EE" w14:textId="25865DCA" w:rsidR="00F015B6" w:rsidRDefault="00F015B6" w:rsidP="00F015B6">
            <w:pPr>
              <w:pStyle w:val="afffffffff5"/>
            </w:pPr>
            <w:r>
              <w:rPr>
                <w:rFonts w:hint="eastAsia"/>
              </w:rPr>
              <w:t>5</w:t>
            </w:r>
          </w:p>
        </w:tc>
        <w:tc>
          <w:tcPr>
            <w:tcW w:w="6509" w:type="dxa"/>
            <w:shd w:val="clear" w:color="auto" w:fill="auto"/>
            <w:vAlign w:val="center"/>
          </w:tcPr>
          <w:p w14:paraId="6EBC38EE" w14:textId="1DE907D2" w:rsidR="00F015B6" w:rsidRDefault="00F015B6" w:rsidP="00F015B6">
            <w:pPr>
              <w:pStyle w:val="afffffffff5"/>
            </w:pPr>
            <w:r w:rsidRPr="00DC0C8A">
              <w:rPr>
                <w:rFonts w:ascii="Times New Roman"/>
              </w:rPr>
              <w:t>抗</w:t>
            </w:r>
            <w:r w:rsidRPr="00DC0C8A">
              <w:rPr>
                <w:rFonts w:ascii="Times New Roman"/>
              </w:rPr>
              <w:t>A/</w:t>
            </w:r>
            <w:r w:rsidRPr="00DC0C8A">
              <w:rPr>
                <w:rFonts w:ascii="Times New Roman"/>
              </w:rPr>
              <w:t>抗</w:t>
            </w:r>
            <w:r w:rsidRPr="00DC0C8A">
              <w:rPr>
                <w:rFonts w:ascii="Times New Roman"/>
              </w:rPr>
              <w:t>B</w:t>
            </w:r>
            <w:r w:rsidRPr="00DC0C8A">
              <w:rPr>
                <w:rFonts w:ascii="Times New Roman"/>
              </w:rPr>
              <w:t>血型定型试剂</w:t>
            </w:r>
          </w:p>
        </w:tc>
      </w:tr>
      <w:tr w:rsidR="00F015B6" w14:paraId="5D5E622D" w14:textId="77777777" w:rsidTr="0086648B">
        <w:trPr>
          <w:jc w:val="center"/>
        </w:trPr>
        <w:tc>
          <w:tcPr>
            <w:tcW w:w="2825" w:type="dxa"/>
            <w:shd w:val="clear" w:color="auto" w:fill="auto"/>
            <w:vAlign w:val="center"/>
          </w:tcPr>
          <w:p w14:paraId="647DA216" w14:textId="453BE7C5" w:rsidR="00F015B6" w:rsidRDefault="00F015B6" w:rsidP="00F015B6">
            <w:pPr>
              <w:pStyle w:val="afffffffff5"/>
            </w:pPr>
            <w:r>
              <w:rPr>
                <w:rFonts w:hint="eastAsia"/>
              </w:rPr>
              <w:t>6</w:t>
            </w:r>
          </w:p>
        </w:tc>
        <w:tc>
          <w:tcPr>
            <w:tcW w:w="6509" w:type="dxa"/>
            <w:shd w:val="clear" w:color="auto" w:fill="auto"/>
            <w:vAlign w:val="center"/>
          </w:tcPr>
          <w:p w14:paraId="42C01124" w14:textId="0FDDB3B2" w:rsidR="00F015B6" w:rsidRDefault="00F015B6" w:rsidP="00F015B6">
            <w:pPr>
              <w:pStyle w:val="afffffffff5"/>
            </w:pPr>
            <w:r w:rsidRPr="00DC0C8A">
              <w:rPr>
                <w:rFonts w:ascii="Times New Roman"/>
              </w:rPr>
              <w:t>血红蛋白检测试剂</w:t>
            </w:r>
          </w:p>
        </w:tc>
      </w:tr>
      <w:tr w:rsidR="00F015B6" w14:paraId="374534D5" w14:textId="77777777" w:rsidTr="0086648B">
        <w:trPr>
          <w:jc w:val="center"/>
        </w:trPr>
        <w:tc>
          <w:tcPr>
            <w:tcW w:w="2825" w:type="dxa"/>
            <w:shd w:val="clear" w:color="auto" w:fill="auto"/>
            <w:vAlign w:val="center"/>
          </w:tcPr>
          <w:p w14:paraId="08E938DC" w14:textId="67DEC2B9" w:rsidR="00F015B6" w:rsidRDefault="00F015B6" w:rsidP="00F015B6">
            <w:pPr>
              <w:pStyle w:val="afffffffff5"/>
            </w:pPr>
            <w:r>
              <w:rPr>
                <w:rFonts w:hint="eastAsia"/>
              </w:rPr>
              <w:t>7</w:t>
            </w:r>
          </w:p>
        </w:tc>
        <w:tc>
          <w:tcPr>
            <w:tcW w:w="6509" w:type="dxa"/>
            <w:shd w:val="clear" w:color="auto" w:fill="auto"/>
            <w:vAlign w:val="center"/>
          </w:tcPr>
          <w:p w14:paraId="76370199" w14:textId="4743742D" w:rsidR="00F015B6" w:rsidRDefault="00F015B6" w:rsidP="00F015B6">
            <w:pPr>
              <w:pStyle w:val="afffffffff5"/>
            </w:pPr>
            <w:r w:rsidRPr="00DC0C8A">
              <w:rPr>
                <w:rFonts w:ascii="Times New Roman"/>
              </w:rPr>
              <w:t>丙氨酸氨基转移酶检测试剂</w:t>
            </w:r>
          </w:p>
        </w:tc>
      </w:tr>
      <w:tr w:rsidR="00F015B6" w14:paraId="32D4C20C" w14:textId="77777777" w:rsidTr="0086648B">
        <w:trPr>
          <w:jc w:val="center"/>
        </w:trPr>
        <w:tc>
          <w:tcPr>
            <w:tcW w:w="2825" w:type="dxa"/>
            <w:shd w:val="clear" w:color="auto" w:fill="auto"/>
            <w:vAlign w:val="center"/>
          </w:tcPr>
          <w:p w14:paraId="750898BB" w14:textId="22DDFFA3" w:rsidR="00F015B6" w:rsidRDefault="00F015B6" w:rsidP="00F015B6">
            <w:pPr>
              <w:pStyle w:val="afffffffff5"/>
            </w:pPr>
            <w:r>
              <w:rPr>
                <w:rFonts w:hint="eastAsia"/>
              </w:rPr>
              <w:t>8</w:t>
            </w:r>
          </w:p>
        </w:tc>
        <w:tc>
          <w:tcPr>
            <w:tcW w:w="6509" w:type="dxa"/>
            <w:shd w:val="clear" w:color="auto" w:fill="auto"/>
            <w:vAlign w:val="center"/>
          </w:tcPr>
          <w:p w14:paraId="65D83777" w14:textId="01CCCB40" w:rsidR="00F015B6" w:rsidRDefault="00F015B6" w:rsidP="00F015B6">
            <w:pPr>
              <w:pStyle w:val="afffffffff5"/>
            </w:pPr>
            <w:r w:rsidRPr="00DC0C8A">
              <w:rPr>
                <w:rFonts w:ascii="Times New Roman"/>
              </w:rPr>
              <w:t>乙肝病毒表面抗原快速检测试剂（可选）</w:t>
            </w:r>
          </w:p>
        </w:tc>
      </w:tr>
      <w:tr w:rsidR="00F015B6" w14:paraId="1D6CDED7" w14:textId="77777777" w:rsidTr="0086648B">
        <w:trPr>
          <w:jc w:val="center"/>
        </w:trPr>
        <w:tc>
          <w:tcPr>
            <w:tcW w:w="2825" w:type="dxa"/>
            <w:shd w:val="clear" w:color="auto" w:fill="auto"/>
            <w:vAlign w:val="center"/>
          </w:tcPr>
          <w:p w14:paraId="27251CD4" w14:textId="5F5D0A5A" w:rsidR="00F015B6" w:rsidRDefault="00F015B6" w:rsidP="00F015B6">
            <w:pPr>
              <w:pStyle w:val="afffffffff5"/>
            </w:pPr>
            <w:r>
              <w:rPr>
                <w:rFonts w:hint="eastAsia"/>
              </w:rPr>
              <w:t>9</w:t>
            </w:r>
          </w:p>
        </w:tc>
        <w:tc>
          <w:tcPr>
            <w:tcW w:w="6509" w:type="dxa"/>
            <w:shd w:val="clear" w:color="auto" w:fill="auto"/>
            <w:vAlign w:val="center"/>
          </w:tcPr>
          <w:p w14:paraId="55CFBC05" w14:textId="289E151E" w:rsidR="00F015B6" w:rsidRDefault="00F015B6" w:rsidP="00F015B6">
            <w:pPr>
              <w:pStyle w:val="afffffffff5"/>
            </w:pPr>
            <w:r w:rsidRPr="00071C82">
              <w:rPr>
                <w:rFonts w:ascii="Times New Roman"/>
              </w:rPr>
              <w:t>铁蛋白快速检测试剂（可选）</w:t>
            </w:r>
          </w:p>
        </w:tc>
      </w:tr>
      <w:tr w:rsidR="00F015B6" w14:paraId="7A107594" w14:textId="77777777" w:rsidTr="0086648B">
        <w:trPr>
          <w:jc w:val="center"/>
        </w:trPr>
        <w:tc>
          <w:tcPr>
            <w:tcW w:w="2825" w:type="dxa"/>
            <w:shd w:val="clear" w:color="auto" w:fill="auto"/>
            <w:vAlign w:val="center"/>
          </w:tcPr>
          <w:p w14:paraId="74AD9B78" w14:textId="421D5DBD" w:rsidR="00F015B6" w:rsidRDefault="00F015B6" w:rsidP="00F015B6">
            <w:pPr>
              <w:pStyle w:val="afffffffff5"/>
            </w:pPr>
            <w:r>
              <w:rPr>
                <w:rFonts w:hint="eastAsia"/>
              </w:rPr>
              <w:t>1</w:t>
            </w:r>
            <w:r>
              <w:t>0</w:t>
            </w:r>
          </w:p>
        </w:tc>
        <w:tc>
          <w:tcPr>
            <w:tcW w:w="6509" w:type="dxa"/>
            <w:shd w:val="clear" w:color="auto" w:fill="auto"/>
            <w:vAlign w:val="center"/>
          </w:tcPr>
          <w:p w14:paraId="433241BB" w14:textId="539CE296" w:rsidR="00F015B6" w:rsidRDefault="00F015B6" w:rsidP="00F015B6">
            <w:pPr>
              <w:pStyle w:val="afffffffff5"/>
            </w:pPr>
            <w:r w:rsidRPr="00DC0C8A">
              <w:rPr>
                <w:rFonts w:ascii="Times New Roman"/>
              </w:rPr>
              <w:t>标签</w:t>
            </w:r>
          </w:p>
        </w:tc>
      </w:tr>
      <w:tr w:rsidR="00F015B6" w14:paraId="7C9407BD" w14:textId="77777777" w:rsidTr="0086648B">
        <w:trPr>
          <w:jc w:val="center"/>
        </w:trPr>
        <w:tc>
          <w:tcPr>
            <w:tcW w:w="2825" w:type="dxa"/>
            <w:shd w:val="clear" w:color="auto" w:fill="auto"/>
            <w:vAlign w:val="center"/>
          </w:tcPr>
          <w:p w14:paraId="647B9604" w14:textId="2DC89A72" w:rsidR="00F015B6" w:rsidRDefault="00F015B6" w:rsidP="00F015B6">
            <w:pPr>
              <w:pStyle w:val="afffffffff5"/>
            </w:pPr>
            <w:r>
              <w:rPr>
                <w:rFonts w:hint="eastAsia"/>
              </w:rPr>
              <w:t>1</w:t>
            </w:r>
            <w:r>
              <w:t>1</w:t>
            </w:r>
          </w:p>
        </w:tc>
        <w:tc>
          <w:tcPr>
            <w:tcW w:w="6509" w:type="dxa"/>
            <w:shd w:val="clear" w:color="auto" w:fill="auto"/>
            <w:vAlign w:val="center"/>
          </w:tcPr>
          <w:p w14:paraId="7436FCFA" w14:textId="44AD784C" w:rsidR="00F015B6" w:rsidRDefault="00F015B6" w:rsidP="00F015B6">
            <w:pPr>
              <w:pStyle w:val="afffffffff5"/>
            </w:pPr>
            <w:r w:rsidRPr="00DC0C8A">
              <w:rPr>
                <w:rFonts w:ascii="Times New Roman"/>
              </w:rPr>
              <w:t>真空</w:t>
            </w:r>
            <w:proofErr w:type="gramStart"/>
            <w:r w:rsidRPr="00DC0C8A">
              <w:rPr>
                <w:rFonts w:ascii="Times New Roman"/>
              </w:rPr>
              <w:t>采血管</w:t>
            </w:r>
            <w:proofErr w:type="gramEnd"/>
          </w:p>
        </w:tc>
      </w:tr>
      <w:tr w:rsidR="00F015B6" w14:paraId="59B76B24" w14:textId="77777777" w:rsidTr="0086648B">
        <w:trPr>
          <w:jc w:val="center"/>
        </w:trPr>
        <w:tc>
          <w:tcPr>
            <w:tcW w:w="2825" w:type="dxa"/>
            <w:shd w:val="clear" w:color="auto" w:fill="auto"/>
            <w:vAlign w:val="center"/>
          </w:tcPr>
          <w:p w14:paraId="55F9E6DA" w14:textId="4004CE76" w:rsidR="00F015B6" w:rsidRDefault="00F015B6" w:rsidP="00F015B6">
            <w:pPr>
              <w:pStyle w:val="afffffffff5"/>
            </w:pPr>
            <w:r>
              <w:rPr>
                <w:rFonts w:hint="eastAsia"/>
              </w:rPr>
              <w:t>1</w:t>
            </w:r>
            <w:r>
              <w:t>2</w:t>
            </w:r>
          </w:p>
        </w:tc>
        <w:tc>
          <w:tcPr>
            <w:tcW w:w="6509" w:type="dxa"/>
            <w:shd w:val="clear" w:color="auto" w:fill="auto"/>
            <w:vAlign w:val="center"/>
          </w:tcPr>
          <w:p w14:paraId="6F1A2983" w14:textId="4DECD35A" w:rsidR="00F015B6" w:rsidRDefault="00F015B6" w:rsidP="00F015B6">
            <w:pPr>
              <w:pStyle w:val="afffffffff5"/>
            </w:pPr>
            <w:r w:rsidRPr="00DC0C8A">
              <w:rPr>
                <w:rFonts w:ascii="Times New Roman"/>
              </w:rPr>
              <w:t>一次性使用塑料无菌采血袋</w:t>
            </w:r>
          </w:p>
        </w:tc>
      </w:tr>
      <w:tr w:rsidR="00F015B6" w14:paraId="30EFAEAD" w14:textId="77777777" w:rsidTr="0086648B">
        <w:trPr>
          <w:jc w:val="center"/>
        </w:trPr>
        <w:tc>
          <w:tcPr>
            <w:tcW w:w="2825" w:type="dxa"/>
            <w:shd w:val="clear" w:color="auto" w:fill="auto"/>
            <w:vAlign w:val="center"/>
          </w:tcPr>
          <w:p w14:paraId="6C963B49" w14:textId="466D8665" w:rsidR="00F015B6" w:rsidRDefault="00F015B6" w:rsidP="00F015B6">
            <w:pPr>
              <w:pStyle w:val="afffffffff5"/>
            </w:pPr>
            <w:r>
              <w:rPr>
                <w:rFonts w:hint="eastAsia"/>
              </w:rPr>
              <w:t>1</w:t>
            </w:r>
            <w:r>
              <w:t>3</w:t>
            </w:r>
          </w:p>
        </w:tc>
        <w:tc>
          <w:tcPr>
            <w:tcW w:w="6509" w:type="dxa"/>
            <w:shd w:val="clear" w:color="auto" w:fill="auto"/>
            <w:vAlign w:val="center"/>
          </w:tcPr>
          <w:p w14:paraId="5A6D5F59" w14:textId="1174F213" w:rsidR="00F015B6" w:rsidRDefault="00F015B6" w:rsidP="00F015B6">
            <w:pPr>
              <w:pStyle w:val="afffffffff5"/>
            </w:pPr>
            <w:r w:rsidRPr="00DC0C8A">
              <w:rPr>
                <w:rFonts w:ascii="Times New Roman"/>
              </w:rPr>
              <w:t>血细胞计数检测试剂和耗材</w:t>
            </w:r>
          </w:p>
        </w:tc>
      </w:tr>
      <w:tr w:rsidR="00F015B6" w14:paraId="06374F5F" w14:textId="77777777" w:rsidTr="0086648B">
        <w:trPr>
          <w:jc w:val="center"/>
        </w:trPr>
        <w:tc>
          <w:tcPr>
            <w:tcW w:w="2825" w:type="dxa"/>
            <w:shd w:val="clear" w:color="auto" w:fill="auto"/>
            <w:vAlign w:val="center"/>
          </w:tcPr>
          <w:p w14:paraId="760CF86A" w14:textId="46F64B2B" w:rsidR="00F015B6" w:rsidRDefault="00F015B6" w:rsidP="00F015B6">
            <w:pPr>
              <w:pStyle w:val="afffffffff5"/>
            </w:pPr>
            <w:r>
              <w:rPr>
                <w:rFonts w:hint="eastAsia"/>
              </w:rPr>
              <w:t>1</w:t>
            </w:r>
            <w:r>
              <w:t>4</w:t>
            </w:r>
          </w:p>
        </w:tc>
        <w:tc>
          <w:tcPr>
            <w:tcW w:w="6509" w:type="dxa"/>
            <w:shd w:val="clear" w:color="auto" w:fill="auto"/>
            <w:vAlign w:val="center"/>
          </w:tcPr>
          <w:p w14:paraId="6AA2E4FB" w14:textId="084B7389" w:rsidR="00F015B6" w:rsidRDefault="00F015B6" w:rsidP="00F015B6">
            <w:pPr>
              <w:pStyle w:val="afffffffff5"/>
            </w:pPr>
            <w:r w:rsidRPr="00DC0C8A">
              <w:rPr>
                <w:rFonts w:ascii="Times New Roman"/>
              </w:rPr>
              <w:t>一次性血液成分分离管路</w:t>
            </w:r>
            <w:r w:rsidR="002624A8">
              <w:rPr>
                <w:rFonts w:ascii="Times New Roman" w:hint="eastAsia"/>
              </w:rPr>
              <w:t>（单采场所）</w:t>
            </w:r>
          </w:p>
        </w:tc>
      </w:tr>
      <w:tr w:rsidR="00F015B6" w14:paraId="051A8E7B" w14:textId="77777777" w:rsidTr="0086648B">
        <w:trPr>
          <w:jc w:val="center"/>
        </w:trPr>
        <w:tc>
          <w:tcPr>
            <w:tcW w:w="2825" w:type="dxa"/>
            <w:shd w:val="clear" w:color="auto" w:fill="auto"/>
            <w:vAlign w:val="center"/>
          </w:tcPr>
          <w:p w14:paraId="12ECAF5B" w14:textId="09FF0425" w:rsidR="00F015B6" w:rsidRDefault="00F015B6" w:rsidP="00F015B6">
            <w:pPr>
              <w:pStyle w:val="afffffffff5"/>
            </w:pPr>
            <w:r>
              <w:rPr>
                <w:rFonts w:hint="eastAsia"/>
              </w:rPr>
              <w:t>1</w:t>
            </w:r>
            <w:r>
              <w:t>5</w:t>
            </w:r>
          </w:p>
        </w:tc>
        <w:tc>
          <w:tcPr>
            <w:tcW w:w="6509" w:type="dxa"/>
            <w:shd w:val="clear" w:color="auto" w:fill="auto"/>
            <w:vAlign w:val="center"/>
          </w:tcPr>
          <w:p w14:paraId="1D0FE03F" w14:textId="3A47CA13" w:rsidR="00F015B6" w:rsidRDefault="00F015B6" w:rsidP="00F015B6">
            <w:pPr>
              <w:pStyle w:val="afffffffff5"/>
            </w:pPr>
            <w:r w:rsidRPr="00DC0C8A">
              <w:rPr>
                <w:rFonts w:ascii="Times New Roman"/>
              </w:rPr>
              <w:t>抗凝剂</w:t>
            </w:r>
            <w:r w:rsidR="002624A8">
              <w:rPr>
                <w:rFonts w:ascii="Times New Roman" w:hint="eastAsia"/>
              </w:rPr>
              <w:t>（单采场所）</w:t>
            </w:r>
          </w:p>
        </w:tc>
      </w:tr>
      <w:tr w:rsidR="00F015B6" w14:paraId="58FFC4CA" w14:textId="77777777" w:rsidTr="0086648B">
        <w:trPr>
          <w:jc w:val="center"/>
        </w:trPr>
        <w:tc>
          <w:tcPr>
            <w:tcW w:w="2825" w:type="dxa"/>
            <w:shd w:val="clear" w:color="auto" w:fill="auto"/>
            <w:vAlign w:val="center"/>
          </w:tcPr>
          <w:p w14:paraId="66D8C3FF" w14:textId="31DC3326" w:rsidR="00F015B6" w:rsidRDefault="00F015B6" w:rsidP="00F015B6">
            <w:pPr>
              <w:pStyle w:val="afffffffff5"/>
            </w:pPr>
            <w:r>
              <w:rPr>
                <w:rFonts w:hint="eastAsia"/>
              </w:rPr>
              <w:t>1</w:t>
            </w:r>
            <w:r>
              <w:t>6</w:t>
            </w:r>
          </w:p>
        </w:tc>
        <w:tc>
          <w:tcPr>
            <w:tcW w:w="6509" w:type="dxa"/>
            <w:shd w:val="clear" w:color="auto" w:fill="auto"/>
            <w:vAlign w:val="center"/>
          </w:tcPr>
          <w:p w14:paraId="24E3FA23" w14:textId="0CC802DD" w:rsidR="00F015B6" w:rsidRDefault="00F015B6" w:rsidP="00F015B6">
            <w:pPr>
              <w:pStyle w:val="afffffffff5"/>
            </w:pPr>
            <w:r w:rsidRPr="00DC0C8A">
              <w:rPr>
                <w:rFonts w:ascii="Times New Roman"/>
              </w:rPr>
              <w:t>血液保存液</w:t>
            </w:r>
            <w:r w:rsidR="002624A8">
              <w:rPr>
                <w:rFonts w:ascii="Times New Roman" w:hint="eastAsia"/>
              </w:rPr>
              <w:t>（单采场所）</w:t>
            </w:r>
          </w:p>
        </w:tc>
      </w:tr>
      <w:tr w:rsidR="00F015B6" w14:paraId="7F37DA2D" w14:textId="77777777" w:rsidTr="0086648B">
        <w:trPr>
          <w:jc w:val="center"/>
        </w:trPr>
        <w:tc>
          <w:tcPr>
            <w:tcW w:w="2825" w:type="dxa"/>
            <w:shd w:val="clear" w:color="auto" w:fill="auto"/>
            <w:vAlign w:val="center"/>
          </w:tcPr>
          <w:p w14:paraId="672D5C70" w14:textId="30AFA649" w:rsidR="00F015B6" w:rsidRDefault="00F015B6" w:rsidP="00F015B6">
            <w:pPr>
              <w:pStyle w:val="afffffffff5"/>
            </w:pPr>
            <w:r>
              <w:rPr>
                <w:rFonts w:hint="eastAsia"/>
              </w:rPr>
              <w:t>1</w:t>
            </w:r>
            <w:r>
              <w:t>7</w:t>
            </w:r>
          </w:p>
        </w:tc>
        <w:tc>
          <w:tcPr>
            <w:tcW w:w="6509" w:type="dxa"/>
            <w:shd w:val="clear" w:color="auto" w:fill="auto"/>
            <w:vAlign w:val="center"/>
          </w:tcPr>
          <w:p w14:paraId="52401379" w14:textId="24E61DFE" w:rsidR="00F015B6" w:rsidRDefault="00F015B6" w:rsidP="00F015B6">
            <w:pPr>
              <w:pStyle w:val="afffffffff5"/>
            </w:pPr>
            <w:r w:rsidRPr="00DC0C8A">
              <w:rPr>
                <w:rFonts w:ascii="Times New Roman"/>
              </w:rPr>
              <w:t>生理盐水</w:t>
            </w:r>
            <w:r w:rsidR="002624A8">
              <w:rPr>
                <w:rFonts w:ascii="Times New Roman" w:hint="eastAsia"/>
              </w:rPr>
              <w:t>（单采场所）</w:t>
            </w:r>
          </w:p>
        </w:tc>
      </w:tr>
      <w:tr w:rsidR="00F015B6" w14:paraId="7E52E222" w14:textId="77777777" w:rsidTr="0086648B">
        <w:trPr>
          <w:jc w:val="center"/>
        </w:trPr>
        <w:tc>
          <w:tcPr>
            <w:tcW w:w="2825" w:type="dxa"/>
            <w:shd w:val="clear" w:color="auto" w:fill="auto"/>
            <w:vAlign w:val="center"/>
          </w:tcPr>
          <w:p w14:paraId="1CB9ECA8" w14:textId="5EFBB168" w:rsidR="00F015B6" w:rsidRDefault="00F015B6" w:rsidP="00F015B6">
            <w:pPr>
              <w:pStyle w:val="afffffffff5"/>
            </w:pPr>
            <w:r>
              <w:rPr>
                <w:rFonts w:hint="eastAsia"/>
              </w:rPr>
              <w:t>1</w:t>
            </w:r>
            <w:r>
              <w:t>8</w:t>
            </w:r>
          </w:p>
        </w:tc>
        <w:tc>
          <w:tcPr>
            <w:tcW w:w="6509" w:type="dxa"/>
            <w:shd w:val="clear" w:color="auto" w:fill="auto"/>
            <w:vAlign w:val="center"/>
          </w:tcPr>
          <w:p w14:paraId="23B8A9B2" w14:textId="3A74BAD6" w:rsidR="00F015B6" w:rsidRDefault="00F015B6" w:rsidP="00F015B6">
            <w:pPr>
              <w:pStyle w:val="afffffffff5"/>
            </w:pPr>
            <w:r w:rsidRPr="00DC0C8A">
              <w:rPr>
                <w:rFonts w:ascii="Times New Roman"/>
              </w:rPr>
              <w:t>止血带</w:t>
            </w:r>
          </w:p>
        </w:tc>
      </w:tr>
      <w:tr w:rsidR="00F015B6" w14:paraId="20DB53A6" w14:textId="77777777" w:rsidTr="0086648B">
        <w:trPr>
          <w:jc w:val="center"/>
        </w:trPr>
        <w:tc>
          <w:tcPr>
            <w:tcW w:w="2825" w:type="dxa"/>
            <w:shd w:val="clear" w:color="auto" w:fill="auto"/>
            <w:vAlign w:val="center"/>
          </w:tcPr>
          <w:p w14:paraId="4CBA35B3" w14:textId="2952FC1A" w:rsidR="00F015B6" w:rsidRDefault="00F015B6" w:rsidP="00F015B6">
            <w:pPr>
              <w:pStyle w:val="afffffffff5"/>
            </w:pPr>
            <w:r>
              <w:rPr>
                <w:rFonts w:hint="eastAsia"/>
              </w:rPr>
              <w:lastRenderedPageBreak/>
              <w:t>1</w:t>
            </w:r>
            <w:r>
              <w:t>9</w:t>
            </w:r>
          </w:p>
        </w:tc>
        <w:tc>
          <w:tcPr>
            <w:tcW w:w="6509" w:type="dxa"/>
            <w:shd w:val="clear" w:color="auto" w:fill="auto"/>
            <w:vAlign w:val="center"/>
          </w:tcPr>
          <w:p w14:paraId="1EAAFDE7" w14:textId="6C79C6BD" w:rsidR="00F015B6" w:rsidRDefault="00F015B6" w:rsidP="00F015B6">
            <w:pPr>
              <w:pStyle w:val="afffffffff5"/>
            </w:pPr>
            <w:r w:rsidRPr="00DC0C8A">
              <w:rPr>
                <w:rFonts w:ascii="Times New Roman"/>
              </w:rPr>
              <w:t>创可贴</w:t>
            </w:r>
          </w:p>
        </w:tc>
      </w:tr>
      <w:tr w:rsidR="00F015B6" w14:paraId="74C8DBE7" w14:textId="77777777" w:rsidTr="0086648B">
        <w:trPr>
          <w:jc w:val="center"/>
        </w:trPr>
        <w:tc>
          <w:tcPr>
            <w:tcW w:w="2825" w:type="dxa"/>
            <w:tcBorders>
              <w:bottom w:val="single" w:sz="8" w:space="0" w:color="auto"/>
            </w:tcBorders>
            <w:shd w:val="clear" w:color="auto" w:fill="auto"/>
            <w:vAlign w:val="center"/>
          </w:tcPr>
          <w:p w14:paraId="1924BAC8" w14:textId="75C7FAEE" w:rsidR="00F015B6" w:rsidRDefault="00F015B6" w:rsidP="00F015B6">
            <w:pPr>
              <w:pStyle w:val="afffffffff5"/>
            </w:pPr>
            <w:r>
              <w:rPr>
                <w:rFonts w:hint="eastAsia"/>
              </w:rPr>
              <w:t>2</w:t>
            </w:r>
            <w:r>
              <w:t>0</w:t>
            </w:r>
          </w:p>
        </w:tc>
        <w:tc>
          <w:tcPr>
            <w:tcW w:w="6509" w:type="dxa"/>
            <w:tcBorders>
              <w:bottom w:val="single" w:sz="8" w:space="0" w:color="auto"/>
            </w:tcBorders>
            <w:shd w:val="clear" w:color="auto" w:fill="auto"/>
            <w:vAlign w:val="center"/>
          </w:tcPr>
          <w:p w14:paraId="311E5C54" w14:textId="5E425DF9" w:rsidR="00F015B6" w:rsidRDefault="00F015B6" w:rsidP="00F015B6">
            <w:pPr>
              <w:pStyle w:val="afffffffff5"/>
            </w:pPr>
            <w:r w:rsidRPr="00DC0C8A">
              <w:rPr>
                <w:rFonts w:ascii="Times New Roman"/>
              </w:rPr>
              <w:t>医疗废物垃圾袋</w:t>
            </w:r>
          </w:p>
        </w:tc>
      </w:tr>
      <w:tr w:rsidR="00F015B6" w14:paraId="5977C029" w14:textId="77777777" w:rsidTr="00FF77F5">
        <w:trPr>
          <w:jc w:val="center"/>
        </w:trPr>
        <w:tc>
          <w:tcPr>
            <w:tcW w:w="9334" w:type="dxa"/>
            <w:gridSpan w:val="2"/>
            <w:tcBorders>
              <w:top w:val="single" w:sz="8" w:space="0" w:color="auto"/>
              <w:bottom w:val="single" w:sz="8" w:space="0" w:color="auto"/>
            </w:tcBorders>
            <w:shd w:val="clear" w:color="auto" w:fill="auto"/>
            <w:vAlign w:val="center"/>
          </w:tcPr>
          <w:p w14:paraId="7BFE0AD4" w14:textId="313B46BA" w:rsidR="00F015B6" w:rsidRPr="0086648B" w:rsidRDefault="00F015B6" w:rsidP="00F015B6">
            <w:pPr>
              <w:pStyle w:val="a5"/>
            </w:pPr>
            <w:r w:rsidRPr="00DC0C8A">
              <w:t>处理献血不良反应的物料参照本标准第3部分《献血不良反应风险控制规范》</w:t>
            </w:r>
            <w:r>
              <w:rPr>
                <w:rFonts w:hint="eastAsia"/>
              </w:rPr>
              <w:t>。</w:t>
            </w:r>
          </w:p>
          <w:p w14:paraId="728B3677" w14:textId="77777777" w:rsidR="00F015B6" w:rsidRPr="00DC0C8A" w:rsidRDefault="00F015B6" w:rsidP="00F015B6">
            <w:pPr>
              <w:pStyle w:val="a5"/>
            </w:pPr>
            <w:r w:rsidRPr="00DC0C8A">
              <w:t>处理职业暴露的物料参照本标准第9部分《职业暴露控制规范》。</w:t>
            </w:r>
          </w:p>
          <w:p w14:paraId="6B7743FA" w14:textId="2E1559F8" w:rsidR="00F015B6" w:rsidRPr="0086648B" w:rsidRDefault="00F015B6" w:rsidP="00F015B6">
            <w:pPr>
              <w:pStyle w:val="a5"/>
            </w:pPr>
            <w:r w:rsidRPr="00DC0C8A">
              <w:t>宜将供献血者食用的饮食纳入关键物料管理。</w:t>
            </w:r>
          </w:p>
        </w:tc>
      </w:tr>
    </w:tbl>
    <w:p w14:paraId="551B58C8" w14:textId="1C7E2BB5" w:rsidR="00A364A3" w:rsidRPr="00A16D0D" w:rsidRDefault="0088481F" w:rsidP="00A16D0D">
      <w:pPr>
        <w:pStyle w:val="affffffffd"/>
        <w:rPr>
          <w:rFonts w:ascii="Times New Roman"/>
        </w:rPr>
      </w:pPr>
      <w:r w:rsidRPr="00DC0C8A">
        <w:rPr>
          <w:rFonts w:ascii="Times New Roman"/>
        </w:rPr>
        <w:t>建立和识别关键物料对献血者和工作人员健康与血液质量影响的风险点及应对措施。</w:t>
      </w:r>
      <w:r w:rsidRPr="00DC0C8A">
        <w:rPr>
          <w:rFonts w:ascii="Times New Roman"/>
        </w:rPr>
        <w:t xml:space="preserve"> </w:t>
      </w:r>
      <w:r w:rsidRPr="00DC0C8A">
        <w:rPr>
          <w:rFonts w:ascii="Times New Roman"/>
        </w:rPr>
        <w:t>质量管理部门至少每年对关键物料的生产商和供应商进行一次评审，当生产商和供应商及其产品质量有关的重要因素发生变动，且有可能对献血者和工作人员健康与血液质量造成影响时，可随时进行审核，必要时可增加评审次数或至</w:t>
      </w:r>
      <w:r w:rsidR="00A16D0D">
        <w:rPr>
          <w:rFonts w:ascii="Times New Roman" w:hint="eastAsia"/>
        </w:rPr>
        <w:t>场所</w:t>
      </w:r>
      <w:r w:rsidRPr="00A16D0D">
        <w:rPr>
          <w:rFonts w:ascii="Times New Roman"/>
        </w:rPr>
        <w:t>评审。</w:t>
      </w:r>
    </w:p>
    <w:p w14:paraId="1529E46C" w14:textId="77777777" w:rsidR="00A364A3" w:rsidRPr="00DC0C8A" w:rsidRDefault="0088481F">
      <w:pPr>
        <w:pStyle w:val="affffffffd"/>
        <w:rPr>
          <w:rFonts w:ascii="Times New Roman"/>
        </w:rPr>
      </w:pPr>
      <w:r w:rsidRPr="00DC0C8A">
        <w:rPr>
          <w:rFonts w:ascii="Times New Roman"/>
        </w:rPr>
        <w:t>建立和实施关键物料确认程序</w:t>
      </w:r>
      <w:bookmarkStart w:id="76" w:name="_Hlk139204748"/>
      <w:r w:rsidRPr="00DC0C8A">
        <w:rPr>
          <w:rFonts w:ascii="Times New Roman"/>
        </w:rPr>
        <w:t>：</w:t>
      </w:r>
    </w:p>
    <w:p w14:paraId="032CCF11" w14:textId="77777777" w:rsidR="00A364A3" w:rsidRPr="00DC0C8A" w:rsidRDefault="0088481F">
      <w:pPr>
        <w:pStyle w:val="af5"/>
        <w:numPr>
          <w:ilvl w:val="0"/>
          <w:numId w:val="34"/>
        </w:numPr>
        <w:rPr>
          <w:rFonts w:ascii="Times New Roman"/>
        </w:rPr>
      </w:pPr>
      <w:r w:rsidRPr="00DC0C8A">
        <w:rPr>
          <w:rFonts w:ascii="Times New Roman"/>
        </w:rPr>
        <w:t>质量管理部门</w:t>
      </w:r>
      <w:bookmarkEnd w:id="76"/>
      <w:r w:rsidRPr="00DC0C8A">
        <w:rPr>
          <w:rFonts w:ascii="Times New Roman"/>
        </w:rPr>
        <w:t>建立关键物料质量抽检程序，明确抽检方式、抽样频率和质量标准，保证只有合格的物料才能投入使用；</w:t>
      </w:r>
    </w:p>
    <w:p w14:paraId="69106BC2" w14:textId="6C77D119" w:rsidR="00A364A3" w:rsidRPr="004C28F4" w:rsidRDefault="0088481F">
      <w:pPr>
        <w:pStyle w:val="af5"/>
        <w:numPr>
          <w:ilvl w:val="0"/>
          <w:numId w:val="34"/>
        </w:numPr>
        <w:rPr>
          <w:rFonts w:ascii="Times New Roman"/>
        </w:rPr>
      </w:pPr>
      <w:r w:rsidRPr="004C28F4">
        <w:rPr>
          <w:rFonts w:ascii="Times New Roman"/>
        </w:rPr>
        <w:t>工作人员加强关键物料使用前检查，使用过程监控，对不合格物料及时标识、隔离、处置和报告。</w:t>
      </w:r>
    </w:p>
    <w:p w14:paraId="3602CE3E" w14:textId="77777777" w:rsidR="00A364A3" w:rsidRPr="004C28F4" w:rsidRDefault="0088481F">
      <w:pPr>
        <w:pStyle w:val="affffffffd"/>
        <w:rPr>
          <w:rFonts w:ascii="Times New Roman"/>
        </w:rPr>
      </w:pPr>
      <w:r w:rsidRPr="004C28F4">
        <w:rPr>
          <w:rFonts w:ascii="Times New Roman"/>
        </w:rPr>
        <w:t>按产品说明要求使用关键物料。非一次性使用关键物料应按相关规定标识开启时间和失效时间，防止过期使用。</w:t>
      </w:r>
    </w:p>
    <w:p w14:paraId="24AEE60F" w14:textId="77777777" w:rsidR="00A364A3" w:rsidRPr="004C28F4" w:rsidRDefault="0088481F">
      <w:pPr>
        <w:pStyle w:val="affffffffd"/>
        <w:rPr>
          <w:rFonts w:ascii="Times New Roman"/>
        </w:rPr>
      </w:pPr>
      <w:r w:rsidRPr="004C28F4">
        <w:rPr>
          <w:rFonts w:ascii="Times New Roman"/>
        </w:rPr>
        <w:t>关键物料的储存和运输条件应符合国家相关标准或厂家说明书要求，对储存条件和献血场所的库存量保持有效持续监控：</w:t>
      </w:r>
    </w:p>
    <w:p w14:paraId="64BC9681" w14:textId="77777777" w:rsidR="00A364A3" w:rsidRPr="004C28F4" w:rsidRDefault="0088481F">
      <w:pPr>
        <w:pStyle w:val="af5"/>
        <w:numPr>
          <w:ilvl w:val="0"/>
          <w:numId w:val="35"/>
        </w:numPr>
        <w:rPr>
          <w:rFonts w:ascii="Times New Roman"/>
        </w:rPr>
      </w:pPr>
      <w:r w:rsidRPr="004C28F4">
        <w:rPr>
          <w:rFonts w:ascii="Times New Roman"/>
        </w:rPr>
        <w:t>定期盘点献血场所的关键物料，记录关键物料出入和使用情况；</w:t>
      </w:r>
    </w:p>
    <w:p w14:paraId="31E6B086" w14:textId="77777777" w:rsidR="00A364A3" w:rsidRPr="004C28F4" w:rsidRDefault="0088481F">
      <w:pPr>
        <w:pStyle w:val="af5"/>
        <w:numPr>
          <w:ilvl w:val="0"/>
          <w:numId w:val="35"/>
        </w:numPr>
        <w:rPr>
          <w:rFonts w:ascii="Times New Roman"/>
        </w:rPr>
      </w:pPr>
      <w:r w:rsidRPr="004C28F4">
        <w:rPr>
          <w:rFonts w:ascii="Times New Roman"/>
        </w:rPr>
        <w:t>遵循</w:t>
      </w:r>
      <w:r w:rsidRPr="004C28F4">
        <w:rPr>
          <w:rFonts w:ascii="Times New Roman"/>
        </w:rPr>
        <w:t>“</w:t>
      </w:r>
      <w:r w:rsidRPr="004C28F4">
        <w:rPr>
          <w:rFonts w:ascii="Times New Roman"/>
        </w:rPr>
        <w:t>先进先出，按批使用</w:t>
      </w:r>
      <w:r w:rsidRPr="004C28F4">
        <w:rPr>
          <w:rFonts w:ascii="Times New Roman"/>
        </w:rPr>
        <w:t>”</w:t>
      </w:r>
      <w:r w:rsidRPr="004C28F4">
        <w:rPr>
          <w:rFonts w:ascii="Times New Roman"/>
        </w:rPr>
        <w:t>的原则使用物料；</w:t>
      </w:r>
    </w:p>
    <w:p w14:paraId="7A0EE077" w14:textId="77777777" w:rsidR="00A364A3" w:rsidRPr="004C28F4" w:rsidRDefault="0088481F">
      <w:pPr>
        <w:pStyle w:val="af5"/>
        <w:numPr>
          <w:ilvl w:val="0"/>
          <w:numId w:val="35"/>
        </w:numPr>
        <w:rPr>
          <w:rFonts w:ascii="Times New Roman"/>
        </w:rPr>
      </w:pPr>
      <w:r w:rsidRPr="004C28F4">
        <w:rPr>
          <w:rFonts w:ascii="Times New Roman"/>
        </w:rPr>
        <w:t>不合格物料应放置于指定不合格区域，不合格区域应与其他区域严格分开，标识醒目。</w:t>
      </w:r>
    </w:p>
    <w:p w14:paraId="27C622A1" w14:textId="77777777" w:rsidR="00A364A3" w:rsidRPr="004C28F4" w:rsidRDefault="0088481F">
      <w:pPr>
        <w:pStyle w:val="affffffffd"/>
        <w:rPr>
          <w:rFonts w:ascii="Times New Roman"/>
        </w:rPr>
      </w:pPr>
      <w:r w:rsidRPr="004C28F4">
        <w:rPr>
          <w:rFonts w:ascii="Times New Roman"/>
        </w:rPr>
        <w:t>献血场所若有危险化学品应实行双人双锁管理，严格执行国家有关危险品采购、贮存、运输和使用的安全管理规定。对外包装可能存在生物污染的物料，在做好个人防护的情况下，对外包装按要求进行清洁消毒后再使用。</w:t>
      </w:r>
    </w:p>
    <w:p w14:paraId="772B3574" w14:textId="77777777" w:rsidR="00A364A3" w:rsidRPr="004C28F4" w:rsidRDefault="0088481F">
      <w:pPr>
        <w:pStyle w:val="affffffffd"/>
        <w:rPr>
          <w:rFonts w:ascii="Times New Roman"/>
        </w:rPr>
      </w:pPr>
      <w:r w:rsidRPr="004C28F4">
        <w:rPr>
          <w:rFonts w:ascii="Times New Roman"/>
        </w:rPr>
        <w:t>每个品种、规格的关键物料供应</w:t>
      </w:r>
      <w:proofErr w:type="gramStart"/>
      <w:r w:rsidRPr="004C28F4">
        <w:rPr>
          <w:rFonts w:ascii="Times New Roman"/>
        </w:rPr>
        <w:t>商至少</w:t>
      </w:r>
      <w:proofErr w:type="gramEnd"/>
      <w:r w:rsidRPr="004C28F4">
        <w:rPr>
          <w:rFonts w:ascii="Times New Roman"/>
        </w:rPr>
        <w:t>有</w:t>
      </w:r>
      <w:r w:rsidRPr="004C28F4">
        <w:rPr>
          <w:rFonts w:ascii="Times New Roman"/>
        </w:rPr>
        <w:t>2</w:t>
      </w:r>
      <w:r w:rsidRPr="004C28F4">
        <w:rPr>
          <w:rFonts w:ascii="Times New Roman"/>
        </w:rPr>
        <w:t>家。</w:t>
      </w:r>
    </w:p>
    <w:p w14:paraId="4FAEA178" w14:textId="77777777" w:rsidR="00A364A3" w:rsidRPr="004C28F4" w:rsidRDefault="0088481F">
      <w:pPr>
        <w:pStyle w:val="afff"/>
        <w:spacing w:before="312" w:after="312"/>
        <w:rPr>
          <w:rFonts w:ascii="Times New Roman"/>
        </w:rPr>
      </w:pPr>
      <w:bookmarkStart w:id="77" w:name="_Toc138661082"/>
      <w:bookmarkStart w:id="78" w:name="_Toc149986239"/>
      <w:r w:rsidRPr="004C28F4">
        <w:rPr>
          <w:rFonts w:ascii="Times New Roman"/>
        </w:rPr>
        <w:t>环境与场所</w:t>
      </w:r>
      <w:bookmarkEnd w:id="77"/>
      <w:bookmarkEnd w:id="78"/>
    </w:p>
    <w:p w14:paraId="79755C05" w14:textId="77777777" w:rsidR="00A364A3" w:rsidRPr="004C28F4" w:rsidRDefault="0088481F">
      <w:pPr>
        <w:pStyle w:val="afff0"/>
        <w:spacing w:before="156" w:after="156"/>
        <w:rPr>
          <w:rFonts w:ascii="Times New Roman"/>
        </w:rPr>
      </w:pPr>
      <w:bookmarkStart w:id="79" w:name="_Toc138661083"/>
      <w:r w:rsidRPr="004C28F4">
        <w:rPr>
          <w:rFonts w:ascii="Times New Roman"/>
        </w:rPr>
        <w:t>风险</w:t>
      </w:r>
      <w:bookmarkEnd w:id="79"/>
    </w:p>
    <w:p w14:paraId="1FD42B2F" w14:textId="568E9DE8" w:rsidR="00A364A3" w:rsidRPr="004C28F4" w:rsidRDefault="0088481F">
      <w:pPr>
        <w:pStyle w:val="affffffffd"/>
        <w:rPr>
          <w:rFonts w:ascii="Times New Roman"/>
        </w:rPr>
      </w:pPr>
      <w:r w:rsidRPr="004C28F4">
        <w:rPr>
          <w:rFonts w:ascii="Times New Roman"/>
        </w:rPr>
        <w:t>配置的设施不能完全满足献血者健康检查或血液采集过程的工作需要（包括临时献血场所）。</w:t>
      </w:r>
    </w:p>
    <w:p w14:paraId="29896977" w14:textId="1B264BCD" w:rsidR="00A364A3" w:rsidRPr="004C28F4" w:rsidRDefault="00A16D0D">
      <w:pPr>
        <w:pStyle w:val="affffffffd"/>
        <w:rPr>
          <w:rFonts w:ascii="Times New Roman"/>
        </w:rPr>
      </w:pPr>
      <w:r w:rsidRPr="004C28F4">
        <w:rPr>
          <w:rFonts w:ascii="Times New Roman" w:hint="eastAsia"/>
        </w:rPr>
        <w:t>健康检测和采血场所</w:t>
      </w:r>
      <w:r w:rsidRPr="004C28F4">
        <w:rPr>
          <w:rFonts w:ascii="Times New Roman"/>
        </w:rPr>
        <w:t>附近有污染源，或存在消防、辐射、化学、电气等安全隐患。</w:t>
      </w:r>
    </w:p>
    <w:p w14:paraId="179FC756" w14:textId="6F6ED46E" w:rsidR="00A364A3" w:rsidRPr="004C28F4" w:rsidRDefault="0088481F">
      <w:pPr>
        <w:pStyle w:val="affffffffd"/>
        <w:rPr>
          <w:rFonts w:ascii="Times New Roman"/>
        </w:rPr>
      </w:pPr>
      <w:r w:rsidRPr="004C28F4">
        <w:rPr>
          <w:rFonts w:ascii="Times New Roman"/>
        </w:rPr>
        <w:t>工作区域与其他区域相互干扰，献血场所布局不能满足献血者健康检查和血液采集工作需要或流程设计不合理。未能做到献血者隐私保护</w:t>
      </w:r>
      <w:r w:rsidR="00B8481E">
        <w:rPr>
          <w:rFonts w:ascii="Times New Roman" w:hint="eastAsia"/>
        </w:rPr>
        <w:t>。</w:t>
      </w:r>
      <w:r w:rsidRPr="004C28F4">
        <w:rPr>
          <w:rFonts w:ascii="Times New Roman"/>
        </w:rPr>
        <w:t>难以保证献血者得到适当的休息。</w:t>
      </w:r>
    </w:p>
    <w:p w14:paraId="67AEDE32" w14:textId="26B36D9F" w:rsidR="00A364A3" w:rsidRPr="004C28F4" w:rsidRDefault="0088481F">
      <w:pPr>
        <w:pStyle w:val="affffffffd"/>
        <w:rPr>
          <w:rFonts w:ascii="Times New Roman"/>
        </w:rPr>
      </w:pPr>
      <w:r w:rsidRPr="004C28F4">
        <w:rPr>
          <w:rFonts w:ascii="Times New Roman"/>
        </w:rPr>
        <w:t>电源、照明、疏散安全等不符合相关法律法规和</w:t>
      </w:r>
      <w:r w:rsidRPr="004C28F4">
        <w:rPr>
          <w:rFonts w:ascii="Times New Roman"/>
        </w:rPr>
        <w:t>WS/T 401</w:t>
      </w:r>
      <w:r w:rsidRPr="004C28F4">
        <w:rPr>
          <w:rFonts w:ascii="Times New Roman"/>
        </w:rPr>
        <w:t>规定。对存在污染源的区域</w:t>
      </w:r>
      <w:r w:rsidR="00857567" w:rsidRPr="004C28F4">
        <w:rPr>
          <w:rFonts w:ascii="Times New Roman" w:hint="eastAsia"/>
        </w:rPr>
        <w:t>未</w:t>
      </w:r>
      <w:r w:rsidRPr="004C28F4">
        <w:rPr>
          <w:rFonts w:ascii="Times New Roman"/>
        </w:rPr>
        <w:t>按照</w:t>
      </w:r>
      <w:r w:rsidRPr="004C28F4">
        <w:rPr>
          <w:rFonts w:ascii="Times New Roman"/>
        </w:rPr>
        <w:t>DB32/T 3546</w:t>
      </w:r>
      <w:r w:rsidRPr="004C28F4">
        <w:rPr>
          <w:rFonts w:ascii="Times New Roman"/>
        </w:rPr>
        <w:t>、</w:t>
      </w:r>
      <w:r w:rsidRPr="004C28F4">
        <w:rPr>
          <w:rFonts w:ascii="Times New Roman"/>
        </w:rPr>
        <w:t>WS/T367</w:t>
      </w:r>
      <w:r w:rsidRPr="004C28F4">
        <w:rPr>
          <w:rFonts w:ascii="Times New Roman"/>
        </w:rPr>
        <w:t>等要求进行清洁消毒。</w:t>
      </w:r>
    </w:p>
    <w:p w14:paraId="3A8F0798" w14:textId="7F502EF5" w:rsidR="00A364A3" w:rsidRPr="00DC0C8A" w:rsidRDefault="0088481F">
      <w:pPr>
        <w:pStyle w:val="affffffffd"/>
        <w:rPr>
          <w:rFonts w:ascii="Times New Roman"/>
        </w:rPr>
      </w:pPr>
      <w:r w:rsidRPr="004C28F4">
        <w:rPr>
          <w:rFonts w:ascii="Times New Roman"/>
        </w:rPr>
        <w:t>医疗废物及污水</w:t>
      </w:r>
      <w:r w:rsidR="00857567" w:rsidRPr="004C28F4">
        <w:rPr>
          <w:rFonts w:ascii="Times New Roman" w:hint="eastAsia"/>
        </w:rPr>
        <w:t>未</w:t>
      </w:r>
      <w:r w:rsidRPr="004C28F4">
        <w:rPr>
          <w:rFonts w:ascii="Times New Roman"/>
        </w:rPr>
        <w:t>按照《医疗卫生机构医疗废</w:t>
      </w:r>
      <w:r w:rsidRPr="00DC0C8A">
        <w:rPr>
          <w:rFonts w:ascii="Times New Roman"/>
        </w:rPr>
        <w:t>物管理办法》等要求管理。</w:t>
      </w:r>
    </w:p>
    <w:p w14:paraId="1C232D7C" w14:textId="77777777" w:rsidR="00A364A3" w:rsidRPr="00DC0C8A" w:rsidRDefault="0088481F">
      <w:pPr>
        <w:pStyle w:val="affffffffd"/>
        <w:rPr>
          <w:rFonts w:ascii="Times New Roman"/>
        </w:rPr>
      </w:pPr>
      <w:r w:rsidRPr="00DC0C8A">
        <w:rPr>
          <w:rFonts w:ascii="Times New Roman"/>
        </w:rPr>
        <w:t>在出现突发性传染病或地区性疫情时，未能按照卫生健康行政部门要求，适时配备相关防控设施。</w:t>
      </w:r>
    </w:p>
    <w:p w14:paraId="0C94AAAB" w14:textId="77777777" w:rsidR="00A364A3" w:rsidRPr="00DC0C8A" w:rsidRDefault="0088481F">
      <w:pPr>
        <w:pStyle w:val="afff0"/>
        <w:spacing w:before="156" w:after="156"/>
        <w:rPr>
          <w:rFonts w:ascii="Times New Roman"/>
        </w:rPr>
      </w:pPr>
      <w:bookmarkStart w:id="80" w:name="_Toc138661084"/>
      <w:r w:rsidRPr="00DC0C8A">
        <w:rPr>
          <w:rFonts w:ascii="Times New Roman"/>
        </w:rPr>
        <w:t>风险控制</w:t>
      </w:r>
      <w:bookmarkEnd w:id="80"/>
    </w:p>
    <w:p w14:paraId="3E641393" w14:textId="77777777" w:rsidR="00A364A3" w:rsidRPr="00DC0C8A" w:rsidRDefault="0088481F">
      <w:pPr>
        <w:pStyle w:val="affffffffd"/>
        <w:rPr>
          <w:rFonts w:ascii="Times New Roman"/>
        </w:rPr>
      </w:pPr>
      <w:r w:rsidRPr="00DC0C8A">
        <w:rPr>
          <w:rFonts w:ascii="Times New Roman"/>
        </w:rPr>
        <w:t>献血场所面积配比和</w:t>
      </w:r>
      <w:proofErr w:type="gramStart"/>
      <w:r w:rsidRPr="00DC0C8A">
        <w:rPr>
          <w:rFonts w:ascii="Times New Roman"/>
        </w:rPr>
        <w:t>采血位设置</w:t>
      </w:r>
      <w:proofErr w:type="gramEnd"/>
      <w:r w:rsidRPr="00DC0C8A">
        <w:rPr>
          <w:rFonts w:ascii="Times New Roman"/>
        </w:rPr>
        <w:t>建议如表</w:t>
      </w:r>
      <w:r w:rsidRPr="00DC0C8A">
        <w:rPr>
          <w:rFonts w:ascii="Times New Roman"/>
        </w:rPr>
        <w:t>3</w:t>
      </w:r>
      <w:r w:rsidRPr="00DC0C8A">
        <w:rPr>
          <w:rFonts w:ascii="Times New Roman"/>
        </w:rPr>
        <w:t>。</w:t>
      </w:r>
    </w:p>
    <w:p w14:paraId="204FC3BF" w14:textId="77777777" w:rsidR="00A364A3" w:rsidRPr="00DC0C8A" w:rsidRDefault="0088481F">
      <w:pPr>
        <w:pStyle w:val="aff5"/>
        <w:spacing w:before="156" w:after="156"/>
        <w:ind w:left="0"/>
        <w:rPr>
          <w:rFonts w:ascii="Times New Roman"/>
        </w:rPr>
      </w:pPr>
      <w:r w:rsidRPr="00DC0C8A">
        <w:rPr>
          <w:rFonts w:ascii="Times New Roman"/>
        </w:rPr>
        <w:lastRenderedPageBreak/>
        <w:t>献血场所面积配置和</w:t>
      </w:r>
      <w:proofErr w:type="gramStart"/>
      <w:r w:rsidRPr="00DC0C8A">
        <w:rPr>
          <w:rFonts w:ascii="Times New Roman"/>
        </w:rPr>
        <w:t>采血位设置</w:t>
      </w:r>
      <w:proofErr w:type="gramEnd"/>
      <w:r w:rsidRPr="00DC0C8A">
        <w:rPr>
          <w:rFonts w:ascii="Times New Roman"/>
        </w:rPr>
        <w:t>建议</w:t>
      </w:r>
    </w:p>
    <w:tbl>
      <w:tblPr>
        <w:tblStyle w:val="affff9"/>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975"/>
        <w:gridCol w:w="2692"/>
        <w:gridCol w:w="2333"/>
        <w:gridCol w:w="2334"/>
      </w:tblGrid>
      <w:tr w:rsidR="00A364A3" w:rsidRPr="00DC0C8A" w14:paraId="7963C8A4" w14:textId="77777777">
        <w:trPr>
          <w:tblHeader/>
          <w:jc w:val="center"/>
        </w:trPr>
        <w:tc>
          <w:tcPr>
            <w:tcW w:w="1975" w:type="dxa"/>
            <w:vMerge w:val="restart"/>
            <w:tcBorders>
              <w:top w:val="single" w:sz="8" w:space="0" w:color="auto"/>
            </w:tcBorders>
            <w:shd w:val="clear" w:color="auto" w:fill="auto"/>
            <w:vAlign w:val="center"/>
          </w:tcPr>
          <w:p w14:paraId="2F154BF5" w14:textId="77777777" w:rsidR="00A364A3" w:rsidRPr="00DC0C8A" w:rsidRDefault="0088481F">
            <w:pPr>
              <w:pStyle w:val="afffffffff5"/>
              <w:rPr>
                <w:rFonts w:ascii="Times New Roman"/>
              </w:rPr>
            </w:pPr>
            <w:r w:rsidRPr="00DC0C8A">
              <w:rPr>
                <w:rFonts w:ascii="Times New Roman"/>
                <w:szCs w:val="18"/>
              </w:rPr>
              <w:t>名称</w:t>
            </w:r>
          </w:p>
        </w:tc>
        <w:tc>
          <w:tcPr>
            <w:tcW w:w="7359" w:type="dxa"/>
            <w:gridSpan w:val="3"/>
            <w:tcBorders>
              <w:top w:val="single" w:sz="8" w:space="0" w:color="auto"/>
              <w:bottom w:val="single" w:sz="4" w:space="0" w:color="auto"/>
            </w:tcBorders>
            <w:shd w:val="clear" w:color="auto" w:fill="auto"/>
            <w:vAlign w:val="center"/>
          </w:tcPr>
          <w:p w14:paraId="5F0FBA1D" w14:textId="77777777" w:rsidR="00A364A3" w:rsidRPr="00DC0C8A" w:rsidRDefault="0088481F">
            <w:pPr>
              <w:pStyle w:val="afffffffff5"/>
              <w:rPr>
                <w:rFonts w:ascii="Times New Roman"/>
              </w:rPr>
            </w:pPr>
            <w:r w:rsidRPr="00DC0C8A">
              <w:rPr>
                <w:rFonts w:ascii="Times New Roman"/>
                <w:szCs w:val="18"/>
              </w:rPr>
              <w:t>日均献血人次</w:t>
            </w:r>
          </w:p>
        </w:tc>
      </w:tr>
      <w:tr w:rsidR="00A364A3" w:rsidRPr="00DC0C8A" w14:paraId="7E4077BF" w14:textId="77777777">
        <w:trPr>
          <w:tblHeader/>
          <w:jc w:val="center"/>
        </w:trPr>
        <w:tc>
          <w:tcPr>
            <w:tcW w:w="1975" w:type="dxa"/>
            <w:vMerge/>
            <w:tcBorders>
              <w:bottom w:val="single" w:sz="8" w:space="0" w:color="auto"/>
            </w:tcBorders>
            <w:shd w:val="clear" w:color="auto" w:fill="auto"/>
            <w:vAlign w:val="center"/>
          </w:tcPr>
          <w:p w14:paraId="0415412E" w14:textId="77777777" w:rsidR="00A364A3" w:rsidRPr="00DC0C8A" w:rsidRDefault="00A364A3">
            <w:pPr>
              <w:pStyle w:val="afffffffff5"/>
              <w:rPr>
                <w:rFonts w:ascii="Times New Roman"/>
              </w:rPr>
            </w:pPr>
          </w:p>
        </w:tc>
        <w:tc>
          <w:tcPr>
            <w:tcW w:w="2692" w:type="dxa"/>
            <w:tcBorders>
              <w:top w:val="single" w:sz="4" w:space="0" w:color="auto"/>
              <w:bottom w:val="single" w:sz="8" w:space="0" w:color="auto"/>
            </w:tcBorders>
            <w:shd w:val="clear" w:color="auto" w:fill="auto"/>
          </w:tcPr>
          <w:p w14:paraId="3E723018" w14:textId="364C9A31" w:rsidR="00A364A3" w:rsidRPr="00DC0C8A" w:rsidRDefault="00C57B8C">
            <w:pPr>
              <w:pStyle w:val="afffffffff5"/>
              <w:rPr>
                <w:rFonts w:ascii="Times New Roman"/>
              </w:rPr>
            </w:pPr>
            <w:r w:rsidRPr="00DC0C8A">
              <w:rPr>
                <w:rFonts w:ascii="Times New Roman"/>
                <w:szCs w:val="18"/>
              </w:rPr>
              <w:t>19</w:t>
            </w:r>
            <w:r w:rsidRPr="00DC0C8A">
              <w:rPr>
                <w:rFonts w:ascii="Times New Roman"/>
                <w:szCs w:val="18"/>
              </w:rPr>
              <w:t>人及以下</w:t>
            </w:r>
          </w:p>
        </w:tc>
        <w:tc>
          <w:tcPr>
            <w:tcW w:w="2333" w:type="dxa"/>
            <w:tcBorders>
              <w:top w:val="single" w:sz="4" w:space="0" w:color="auto"/>
              <w:bottom w:val="single" w:sz="8" w:space="0" w:color="auto"/>
            </w:tcBorders>
            <w:shd w:val="clear" w:color="auto" w:fill="auto"/>
          </w:tcPr>
          <w:p w14:paraId="3DABCCE7" w14:textId="7E1D65B8" w:rsidR="00A364A3" w:rsidRPr="00DC0C8A" w:rsidRDefault="0088481F">
            <w:pPr>
              <w:pStyle w:val="afffffffff5"/>
              <w:rPr>
                <w:rFonts w:ascii="Times New Roman"/>
              </w:rPr>
            </w:pPr>
            <w:r w:rsidRPr="00DC0C8A">
              <w:rPr>
                <w:rFonts w:ascii="Times New Roman"/>
                <w:szCs w:val="18"/>
              </w:rPr>
              <w:t>20</w:t>
            </w:r>
            <w:r w:rsidR="005C1879">
              <w:rPr>
                <w:rFonts w:ascii="Times New Roman" w:hint="eastAsia"/>
                <w:szCs w:val="18"/>
              </w:rPr>
              <w:t>至</w:t>
            </w:r>
            <w:r w:rsidRPr="00DC0C8A">
              <w:rPr>
                <w:rFonts w:ascii="Times New Roman"/>
                <w:szCs w:val="18"/>
              </w:rPr>
              <w:t>59</w:t>
            </w:r>
            <w:r w:rsidRPr="00DC0C8A">
              <w:rPr>
                <w:rFonts w:ascii="Times New Roman"/>
                <w:szCs w:val="18"/>
              </w:rPr>
              <w:t>人</w:t>
            </w:r>
          </w:p>
        </w:tc>
        <w:tc>
          <w:tcPr>
            <w:tcW w:w="2334" w:type="dxa"/>
            <w:tcBorders>
              <w:top w:val="single" w:sz="4" w:space="0" w:color="auto"/>
              <w:bottom w:val="single" w:sz="8" w:space="0" w:color="auto"/>
            </w:tcBorders>
            <w:shd w:val="clear" w:color="auto" w:fill="auto"/>
          </w:tcPr>
          <w:p w14:paraId="02E09F00" w14:textId="205379D4" w:rsidR="00A364A3" w:rsidRPr="00DC0C8A" w:rsidRDefault="0088481F">
            <w:pPr>
              <w:pStyle w:val="afffffffff5"/>
              <w:rPr>
                <w:rFonts w:ascii="Times New Roman"/>
              </w:rPr>
            </w:pPr>
            <w:r w:rsidRPr="00DC0C8A">
              <w:rPr>
                <w:rFonts w:ascii="Times New Roman"/>
                <w:szCs w:val="18"/>
              </w:rPr>
              <w:t>60</w:t>
            </w:r>
            <w:r w:rsidRPr="00DC0C8A">
              <w:rPr>
                <w:rFonts w:ascii="Times New Roman"/>
                <w:szCs w:val="18"/>
              </w:rPr>
              <w:t>人</w:t>
            </w:r>
            <w:r w:rsidR="001D7121" w:rsidRPr="00DC0C8A">
              <w:rPr>
                <w:rFonts w:ascii="Times New Roman"/>
                <w:szCs w:val="18"/>
              </w:rPr>
              <w:t>及</w:t>
            </w:r>
            <w:r w:rsidRPr="00DC0C8A">
              <w:rPr>
                <w:rFonts w:ascii="Times New Roman"/>
                <w:szCs w:val="18"/>
              </w:rPr>
              <w:t>以上</w:t>
            </w:r>
          </w:p>
        </w:tc>
      </w:tr>
      <w:tr w:rsidR="00A364A3" w:rsidRPr="00DC0C8A" w14:paraId="5A45DB9C" w14:textId="77777777">
        <w:trPr>
          <w:jc w:val="center"/>
        </w:trPr>
        <w:tc>
          <w:tcPr>
            <w:tcW w:w="1975" w:type="dxa"/>
            <w:tcBorders>
              <w:top w:val="single" w:sz="8" w:space="0" w:color="auto"/>
            </w:tcBorders>
            <w:shd w:val="clear" w:color="auto" w:fill="auto"/>
            <w:vAlign w:val="center"/>
          </w:tcPr>
          <w:p w14:paraId="0A3ED5CD" w14:textId="77777777" w:rsidR="00A364A3" w:rsidRPr="00DC0C8A" w:rsidRDefault="0088481F">
            <w:pPr>
              <w:pStyle w:val="afffffffff5"/>
              <w:rPr>
                <w:rFonts w:ascii="Times New Roman"/>
              </w:rPr>
            </w:pPr>
            <w:r w:rsidRPr="00DC0C8A">
              <w:rPr>
                <w:rFonts w:ascii="Times New Roman"/>
                <w:szCs w:val="18"/>
              </w:rPr>
              <w:t>固定献血场所面积</w:t>
            </w:r>
          </w:p>
        </w:tc>
        <w:tc>
          <w:tcPr>
            <w:tcW w:w="2692" w:type="dxa"/>
            <w:tcBorders>
              <w:top w:val="single" w:sz="8" w:space="0" w:color="auto"/>
            </w:tcBorders>
            <w:shd w:val="clear" w:color="auto" w:fill="auto"/>
            <w:vAlign w:val="center"/>
          </w:tcPr>
          <w:p w14:paraId="279CC3CF" w14:textId="3DB4D778" w:rsidR="00A364A3" w:rsidRPr="00DC0C8A" w:rsidRDefault="0088481F">
            <w:pPr>
              <w:pStyle w:val="afffffffff5"/>
              <w:rPr>
                <w:rFonts w:ascii="Times New Roman"/>
              </w:rPr>
            </w:pPr>
            <w:r w:rsidRPr="00DC0C8A">
              <w:rPr>
                <w:rFonts w:ascii="Times New Roman"/>
                <w:szCs w:val="18"/>
              </w:rPr>
              <w:t>40</w:t>
            </w:r>
            <w:r w:rsidR="005C1879">
              <w:rPr>
                <w:rFonts w:ascii="Times New Roman" w:hint="eastAsia"/>
                <w:szCs w:val="18"/>
              </w:rPr>
              <w:t xml:space="preserve"> </w:t>
            </w:r>
            <w:r w:rsidRPr="00DC0C8A">
              <w:rPr>
                <w:rFonts w:ascii="Times New Roman"/>
                <w:szCs w:val="18"/>
              </w:rPr>
              <w:t>m</w:t>
            </w:r>
            <w:r w:rsidRPr="00DC0C8A">
              <w:rPr>
                <w:rFonts w:ascii="Times New Roman"/>
                <w:szCs w:val="18"/>
                <w:vertAlign w:val="superscript"/>
              </w:rPr>
              <w:t>2</w:t>
            </w:r>
            <w:r w:rsidRPr="00DC0C8A">
              <w:rPr>
                <w:rFonts w:ascii="Times New Roman"/>
                <w:szCs w:val="18"/>
              </w:rPr>
              <w:t>以上</w:t>
            </w:r>
          </w:p>
        </w:tc>
        <w:tc>
          <w:tcPr>
            <w:tcW w:w="2333" w:type="dxa"/>
            <w:tcBorders>
              <w:top w:val="single" w:sz="8" w:space="0" w:color="auto"/>
            </w:tcBorders>
            <w:shd w:val="clear" w:color="auto" w:fill="auto"/>
            <w:vAlign w:val="center"/>
          </w:tcPr>
          <w:p w14:paraId="4410A7BA" w14:textId="11EFF5C9" w:rsidR="00A364A3" w:rsidRPr="00DC0C8A" w:rsidRDefault="0088481F">
            <w:pPr>
              <w:pStyle w:val="afffffffff5"/>
              <w:rPr>
                <w:rFonts w:ascii="Times New Roman"/>
              </w:rPr>
            </w:pPr>
            <w:r w:rsidRPr="00DC0C8A">
              <w:rPr>
                <w:rFonts w:ascii="Times New Roman"/>
                <w:szCs w:val="18"/>
              </w:rPr>
              <w:t>60</w:t>
            </w:r>
            <w:r w:rsidR="005C1879">
              <w:rPr>
                <w:rFonts w:ascii="Times New Roman" w:hint="eastAsia"/>
                <w:szCs w:val="18"/>
              </w:rPr>
              <w:t xml:space="preserve"> </w:t>
            </w:r>
            <w:r w:rsidRPr="00DC0C8A">
              <w:rPr>
                <w:rFonts w:ascii="Times New Roman"/>
                <w:szCs w:val="18"/>
              </w:rPr>
              <w:t>m</w:t>
            </w:r>
            <w:r w:rsidRPr="00DC0C8A">
              <w:rPr>
                <w:rFonts w:ascii="Times New Roman"/>
                <w:szCs w:val="18"/>
                <w:vertAlign w:val="superscript"/>
              </w:rPr>
              <w:t>2</w:t>
            </w:r>
            <w:r w:rsidRPr="00DC0C8A">
              <w:rPr>
                <w:rFonts w:ascii="Times New Roman"/>
                <w:szCs w:val="18"/>
              </w:rPr>
              <w:t>以上</w:t>
            </w:r>
          </w:p>
        </w:tc>
        <w:tc>
          <w:tcPr>
            <w:tcW w:w="2334" w:type="dxa"/>
            <w:tcBorders>
              <w:top w:val="single" w:sz="8" w:space="0" w:color="auto"/>
            </w:tcBorders>
            <w:shd w:val="clear" w:color="auto" w:fill="auto"/>
            <w:vAlign w:val="center"/>
          </w:tcPr>
          <w:p w14:paraId="4DFF6801" w14:textId="48D441DF" w:rsidR="00A364A3" w:rsidRPr="00DC0C8A" w:rsidRDefault="0088481F">
            <w:pPr>
              <w:pStyle w:val="afffffffff5"/>
              <w:rPr>
                <w:rFonts w:ascii="Times New Roman"/>
              </w:rPr>
            </w:pPr>
            <w:r w:rsidRPr="00DC0C8A">
              <w:rPr>
                <w:rFonts w:ascii="Times New Roman"/>
                <w:szCs w:val="18"/>
              </w:rPr>
              <w:t>90</w:t>
            </w:r>
            <w:r w:rsidR="005C1879">
              <w:rPr>
                <w:rFonts w:ascii="Times New Roman" w:hint="eastAsia"/>
                <w:szCs w:val="18"/>
              </w:rPr>
              <w:t xml:space="preserve"> </w:t>
            </w:r>
            <w:r w:rsidRPr="00DC0C8A">
              <w:rPr>
                <w:rFonts w:ascii="Times New Roman"/>
                <w:szCs w:val="18"/>
              </w:rPr>
              <w:t>m</w:t>
            </w:r>
            <w:r w:rsidRPr="00DC0C8A">
              <w:rPr>
                <w:rFonts w:ascii="Times New Roman"/>
                <w:szCs w:val="18"/>
                <w:vertAlign w:val="superscript"/>
              </w:rPr>
              <w:t>2</w:t>
            </w:r>
            <w:r w:rsidRPr="00DC0C8A">
              <w:rPr>
                <w:rFonts w:ascii="Times New Roman"/>
                <w:szCs w:val="18"/>
              </w:rPr>
              <w:t>以上</w:t>
            </w:r>
          </w:p>
        </w:tc>
      </w:tr>
      <w:tr w:rsidR="00A364A3" w:rsidRPr="00DC0C8A" w14:paraId="35CA2DEA" w14:textId="77777777">
        <w:trPr>
          <w:jc w:val="center"/>
        </w:trPr>
        <w:tc>
          <w:tcPr>
            <w:tcW w:w="1975" w:type="dxa"/>
            <w:shd w:val="clear" w:color="auto" w:fill="auto"/>
            <w:vAlign w:val="center"/>
          </w:tcPr>
          <w:p w14:paraId="4506C311" w14:textId="77777777" w:rsidR="00A364A3" w:rsidRPr="00DC0C8A" w:rsidRDefault="0088481F">
            <w:pPr>
              <w:pStyle w:val="afffffffff5"/>
              <w:rPr>
                <w:rFonts w:ascii="Times New Roman"/>
              </w:rPr>
            </w:pPr>
            <w:proofErr w:type="gramStart"/>
            <w:r w:rsidRPr="00DC0C8A">
              <w:rPr>
                <w:rFonts w:ascii="Times New Roman"/>
                <w:szCs w:val="18"/>
              </w:rPr>
              <w:t>采血位设置</w:t>
            </w:r>
            <w:proofErr w:type="gramEnd"/>
          </w:p>
        </w:tc>
        <w:tc>
          <w:tcPr>
            <w:tcW w:w="2692" w:type="dxa"/>
            <w:shd w:val="clear" w:color="auto" w:fill="auto"/>
            <w:vAlign w:val="center"/>
          </w:tcPr>
          <w:p w14:paraId="2F764363" w14:textId="77777777" w:rsidR="00A364A3" w:rsidRPr="00DC0C8A" w:rsidRDefault="0088481F">
            <w:pPr>
              <w:pStyle w:val="afffffffff5"/>
              <w:rPr>
                <w:rFonts w:ascii="Times New Roman"/>
              </w:rPr>
            </w:pPr>
            <w:proofErr w:type="gramStart"/>
            <w:r w:rsidRPr="00DC0C8A">
              <w:rPr>
                <w:rFonts w:ascii="Times New Roman"/>
                <w:szCs w:val="18"/>
              </w:rPr>
              <w:t>宜设置</w:t>
            </w:r>
            <w:r w:rsidRPr="00DC0C8A">
              <w:rPr>
                <w:rFonts w:ascii="Times New Roman"/>
                <w:szCs w:val="18"/>
              </w:rPr>
              <w:t>2</w:t>
            </w:r>
            <w:r w:rsidRPr="00DC0C8A">
              <w:rPr>
                <w:rFonts w:ascii="Times New Roman"/>
                <w:szCs w:val="18"/>
              </w:rPr>
              <w:t>个采血位</w:t>
            </w:r>
            <w:proofErr w:type="gramEnd"/>
          </w:p>
        </w:tc>
        <w:tc>
          <w:tcPr>
            <w:tcW w:w="2333" w:type="dxa"/>
            <w:shd w:val="clear" w:color="auto" w:fill="auto"/>
            <w:vAlign w:val="center"/>
          </w:tcPr>
          <w:p w14:paraId="6703E921" w14:textId="77777777" w:rsidR="00A364A3" w:rsidRPr="00DC0C8A" w:rsidRDefault="0088481F">
            <w:pPr>
              <w:pStyle w:val="afffffffff5"/>
              <w:rPr>
                <w:rFonts w:ascii="Times New Roman"/>
              </w:rPr>
            </w:pPr>
            <w:proofErr w:type="gramStart"/>
            <w:r w:rsidRPr="00DC0C8A">
              <w:rPr>
                <w:rFonts w:ascii="Times New Roman"/>
                <w:szCs w:val="18"/>
              </w:rPr>
              <w:t>宜设置</w:t>
            </w:r>
            <w:proofErr w:type="gramEnd"/>
            <w:r w:rsidRPr="00DC0C8A">
              <w:rPr>
                <w:rFonts w:ascii="Times New Roman"/>
                <w:szCs w:val="18"/>
              </w:rPr>
              <w:t>3</w:t>
            </w:r>
            <w:r w:rsidRPr="00DC0C8A">
              <w:rPr>
                <w:rFonts w:ascii="Times New Roman"/>
                <w:szCs w:val="18"/>
              </w:rPr>
              <w:t>个</w:t>
            </w:r>
            <w:r w:rsidRPr="00DC0C8A">
              <w:rPr>
                <w:rFonts w:ascii="Times New Roman"/>
                <w:szCs w:val="18"/>
              </w:rPr>
              <w:t>-4</w:t>
            </w:r>
            <w:r w:rsidRPr="00DC0C8A">
              <w:rPr>
                <w:rFonts w:ascii="Times New Roman"/>
                <w:szCs w:val="18"/>
              </w:rPr>
              <w:t>个</w:t>
            </w:r>
            <w:proofErr w:type="gramStart"/>
            <w:r w:rsidRPr="00DC0C8A">
              <w:rPr>
                <w:rFonts w:ascii="Times New Roman"/>
                <w:szCs w:val="18"/>
              </w:rPr>
              <w:t>采血位</w:t>
            </w:r>
            <w:proofErr w:type="gramEnd"/>
          </w:p>
        </w:tc>
        <w:tc>
          <w:tcPr>
            <w:tcW w:w="2334" w:type="dxa"/>
            <w:shd w:val="clear" w:color="auto" w:fill="auto"/>
            <w:vAlign w:val="center"/>
          </w:tcPr>
          <w:p w14:paraId="1C1391B9" w14:textId="77777777" w:rsidR="00A364A3" w:rsidRPr="00DC0C8A" w:rsidRDefault="0088481F">
            <w:pPr>
              <w:pStyle w:val="afffffffff5"/>
              <w:rPr>
                <w:rFonts w:ascii="Times New Roman"/>
              </w:rPr>
            </w:pPr>
            <w:proofErr w:type="gramStart"/>
            <w:r w:rsidRPr="00DC0C8A">
              <w:rPr>
                <w:rFonts w:ascii="Times New Roman"/>
                <w:szCs w:val="18"/>
              </w:rPr>
              <w:t>宜设置</w:t>
            </w:r>
            <w:proofErr w:type="gramEnd"/>
            <w:r w:rsidRPr="00DC0C8A">
              <w:rPr>
                <w:rFonts w:ascii="Times New Roman"/>
                <w:szCs w:val="18"/>
              </w:rPr>
              <w:t>4</w:t>
            </w:r>
            <w:r w:rsidRPr="00DC0C8A">
              <w:rPr>
                <w:rFonts w:ascii="Times New Roman"/>
                <w:szCs w:val="18"/>
              </w:rPr>
              <w:t>个以上</w:t>
            </w:r>
            <w:proofErr w:type="gramStart"/>
            <w:r w:rsidRPr="00DC0C8A">
              <w:rPr>
                <w:rFonts w:ascii="Times New Roman"/>
                <w:szCs w:val="18"/>
              </w:rPr>
              <w:t>采血位</w:t>
            </w:r>
            <w:proofErr w:type="gramEnd"/>
          </w:p>
        </w:tc>
      </w:tr>
      <w:tr w:rsidR="00A364A3" w:rsidRPr="00DC0C8A" w14:paraId="20EA0AC4" w14:textId="77777777">
        <w:trPr>
          <w:jc w:val="center"/>
        </w:trPr>
        <w:tc>
          <w:tcPr>
            <w:tcW w:w="1975" w:type="dxa"/>
            <w:shd w:val="clear" w:color="auto" w:fill="auto"/>
            <w:vAlign w:val="center"/>
          </w:tcPr>
          <w:p w14:paraId="28503D54" w14:textId="77777777" w:rsidR="00A364A3" w:rsidRPr="00DC0C8A" w:rsidRDefault="0088481F">
            <w:pPr>
              <w:pStyle w:val="afffffffff5"/>
              <w:rPr>
                <w:rFonts w:ascii="Times New Roman"/>
              </w:rPr>
            </w:pPr>
            <w:r w:rsidRPr="00DC0C8A">
              <w:rPr>
                <w:rFonts w:ascii="Times New Roman"/>
                <w:szCs w:val="18"/>
              </w:rPr>
              <w:t>备注</w:t>
            </w:r>
          </w:p>
        </w:tc>
        <w:tc>
          <w:tcPr>
            <w:tcW w:w="7359" w:type="dxa"/>
            <w:gridSpan w:val="3"/>
            <w:shd w:val="clear" w:color="auto" w:fill="auto"/>
            <w:vAlign w:val="center"/>
          </w:tcPr>
          <w:p w14:paraId="294D98C2" w14:textId="5DBAD9F4" w:rsidR="00A364A3" w:rsidRPr="00DC0C8A" w:rsidRDefault="0088481F">
            <w:pPr>
              <w:pStyle w:val="afffffffff5"/>
              <w:rPr>
                <w:rFonts w:ascii="Times New Roman"/>
              </w:rPr>
            </w:pPr>
            <w:r w:rsidRPr="00DC0C8A">
              <w:rPr>
                <w:rFonts w:ascii="Times New Roman"/>
                <w:szCs w:val="18"/>
              </w:rPr>
              <w:t>同时开展血液成分单采工作的固定献血场所，可按照每台血细胞分离机增加面积不少于</w:t>
            </w:r>
            <w:r w:rsidRPr="00DC0C8A">
              <w:rPr>
                <w:rFonts w:ascii="Times New Roman"/>
                <w:szCs w:val="18"/>
              </w:rPr>
              <w:t>5</w:t>
            </w:r>
            <w:r w:rsidR="005C1879">
              <w:rPr>
                <w:rFonts w:ascii="Times New Roman" w:hint="eastAsia"/>
                <w:szCs w:val="18"/>
              </w:rPr>
              <w:t xml:space="preserve"> </w:t>
            </w:r>
            <w:r w:rsidRPr="00DC0C8A">
              <w:rPr>
                <w:rFonts w:ascii="Times New Roman"/>
                <w:szCs w:val="18"/>
              </w:rPr>
              <w:t>m</w:t>
            </w:r>
            <w:r w:rsidRPr="00DC0C8A">
              <w:rPr>
                <w:rFonts w:ascii="Times New Roman"/>
                <w:szCs w:val="18"/>
                <w:vertAlign w:val="superscript"/>
              </w:rPr>
              <w:t>2</w:t>
            </w:r>
            <w:r w:rsidRPr="00DC0C8A">
              <w:rPr>
                <w:rFonts w:ascii="Times New Roman"/>
                <w:szCs w:val="18"/>
              </w:rPr>
              <w:t>。</w:t>
            </w:r>
          </w:p>
        </w:tc>
      </w:tr>
    </w:tbl>
    <w:p w14:paraId="4DABD532" w14:textId="77777777" w:rsidR="00A364A3" w:rsidRPr="00DC0C8A" w:rsidRDefault="00A364A3">
      <w:pPr>
        <w:pStyle w:val="afffff1"/>
        <w:ind w:firstLineChars="0" w:firstLine="0"/>
        <w:rPr>
          <w:rFonts w:ascii="Times New Roman"/>
        </w:rPr>
      </w:pPr>
    </w:p>
    <w:p w14:paraId="541ED0C1" w14:textId="77777777" w:rsidR="00A364A3" w:rsidRPr="00DC0C8A" w:rsidRDefault="0088481F">
      <w:pPr>
        <w:pStyle w:val="affffffffd"/>
        <w:rPr>
          <w:rFonts w:ascii="Times New Roman"/>
        </w:rPr>
      </w:pPr>
      <w:r w:rsidRPr="00DC0C8A">
        <w:rPr>
          <w:rFonts w:ascii="Times New Roman"/>
        </w:rPr>
        <w:t>献血场所宜选择附近没有污染源、交通便利、人流量大、方便献血者的地点，场所内配置与工作性质相适应的安全警示标识。</w:t>
      </w:r>
    </w:p>
    <w:p w14:paraId="3D3B640A" w14:textId="77777777" w:rsidR="00A364A3" w:rsidRPr="00DC0C8A" w:rsidRDefault="0088481F">
      <w:pPr>
        <w:pStyle w:val="affffffffd"/>
        <w:rPr>
          <w:rFonts w:ascii="Times New Roman"/>
        </w:rPr>
      </w:pPr>
      <w:r w:rsidRPr="00DC0C8A">
        <w:rPr>
          <w:rFonts w:ascii="Times New Roman"/>
        </w:rPr>
        <w:t>工作区域能满足功能要求。布局合理、流程规范、标识明显，分区相对独立，能对献血者的隐私和相关信息进行保密。</w:t>
      </w:r>
    </w:p>
    <w:p w14:paraId="2A79AB00" w14:textId="042B1C0F" w:rsidR="00A364A3" w:rsidRPr="00DC0C8A" w:rsidRDefault="0088481F">
      <w:pPr>
        <w:pStyle w:val="affffffffd"/>
        <w:rPr>
          <w:rFonts w:ascii="Times New Roman"/>
          <w:color w:val="7030A0"/>
        </w:rPr>
      </w:pPr>
      <w:r w:rsidRPr="00DC0C8A">
        <w:rPr>
          <w:rFonts w:ascii="Times New Roman"/>
          <w:szCs w:val="21"/>
        </w:rPr>
        <w:t>配置适宜的照明和温度、湿</w:t>
      </w:r>
      <w:bookmarkStart w:id="81" w:name="_Hlk113112934"/>
      <w:r w:rsidRPr="00DC0C8A">
        <w:rPr>
          <w:rFonts w:ascii="Times New Roman"/>
          <w:szCs w:val="21"/>
        </w:rPr>
        <w:t>度</w:t>
      </w:r>
      <w:bookmarkEnd w:id="81"/>
      <w:r w:rsidRPr="00DC0C8A">
        <w:rPr>
          <w:rFonts w:ascii="Times New Roman"/>
          <w:szCs w:val="21"/>
        </w:rPr>
        <w:t>调节设备</w:t>
      </w:r>
      <w:r w:rsidR="00EE3B67" w:rsidRPr="00DC0C8A">
        <w:rPr>
          <w:rFonts w:ascii="Times New Roman"/>
          <w:szCs w:val="21"/>
        </w:rPr>
        <w:t>，</w:t>
      </w:r>
      <w:r w:rsidRPr="00DC0C8A">
        <w:rPr>
          <w:rFonts w:ascii="Times New Roman"/>
          <w:szCs w:val="21"/>
        </w:rPr>
        <w:t>工作区域照度应不低于</w:t>
      </w:r>
      <w:r w:rsidRPr="00DC0C8A">
        <w:rPr>
          <w:rFonts w:ascii="Times New Roman"/>
          <w:szCs w:val="21"/>
        </w:rPr>
        <w:t>300 lx</w:t>
      </w:r>
      <w:r w:rsidRPr="00DC0C8A">
        <w:rPr>
          <w:rFonts w:ascii="Times New Roman"/>
          <w:szCs w:val="21"/>
        </w:rPr>
        <w:t>，环境温度控制在</w:t>
      </w:r>
      <w:r w:rsidRPr="00DC0C8A">
        <w:rPr>
          <w:rFonts w:ascii="Times New Roman"/>
          <w:szCs w:val="21"/>
        </w:rPr>
        <w:t>15 ℃-30 ℃</w:t>
      </w:r>
      <w:r w:rsidRPr="00DC0C8A">
        <w:rPr>
          <w:rFonts w:ascii="Times New Roman"/>
          <w:szCs w:val="21"/>
        </w:rPr>
        <w:t>，湿度控制在</w:t>
      </w:r>
      <w:r w:rsidRPr="00DC0C8A">
        <w:rPr>
          <w:rFonts w:ascii="Times New Roman"/>
          <w:szCs w:val="21"/>
        </w:rPr>
        <w:t>30</w:t>
      </w:r>
      <w:r w:rsidR="001D7121" w:rsidRPr="00DC0C8A">
        <w:rPr>
          <w:rFonts w:ascii="Times New Roman"/>
          <w:szCs w:val="21"/>
        </w:rPr>
        <w:t xml:space="preserve"> </w:t>
      </w:r>
      <w:r w:rsidRPr="00DC0C8A">
        <w:rPr>
          <w:rFonts w:ascii="Times New Roman"/>
          <w:szCs w:val="21"/>
        </w:rPr>
        <w:t>%-80</w:t>
      </w:r>
      <w:r w:rsidR="001D7121" w:rsidRPr="00DC0C8A">
        <w:rPr>
          <w:rFonts w:ascii="Times New Roman"/>
          <w:szCs w:val="21"/>
        </w:rPr>
        <w:t xml:space="preserve"> </w:t>
      </w:r>
      <w:r w:rsidRPr="00DC0C8A">
        <w:rPr>
          <w:rFonts w:ascii="Times New Roman"/>
          <w:szCs w:val="21"/>
        </w:rPr>
        <w:t>%</w:t>
      </w:r>
      <w:r w:rsidR="00EE3B67" w:rsidRPr="00DC0C8A">
        <w:rPr>
          <w:rFonts w:ascii="Times New Roman"/>
          <w:szCs w:val="21"/>
        </w:rPr>
        <w:t>，</w:t>
      </w:r>
      <w:r w:rsidR="009700CB" w:rsidRPr="00DC0C8A">
        <w:rPr>
          <w:rFonts w:ascii="Times New Roman"/>
          <w:szCs w:val="21"/>
        </w:rPr>
        <w:t>符合</w:t>
      </w:r>
      <w:r w:rsidR="009700CB" w:rsidRPr="00DC0C8A">
        <w:rPr>
          <w:rFonts w:ascii="Times New Roman"/>
        </w:rPr>
        <w:t>GB/T 18883</w:t>
      </w:r>
      <w:r w:rsidR="009700CB" w:rsidRPr="00DC0C8A">
        <w:rPr>
          <w:rFonts w:ascii="Times New Roman"/>
        </w:rPr>
        <w:t>要求</w:t>
      </w:r>
      <w:r w:rsidR="00EE3B67" w:rsidRPr="00DC0C8A">
        <w:rPr>
          <w:rFonts w:ascii="Times New Roman"/>
        </w:rPr>
        <w:t>。</w:t>
      </w:r>
      <w:r w:rsidRPr="00DC0C8A">
        <w:rPr>
          <w:rFonts w:ascii="Times New Roman"/>
        </w:rPr>
        <w:t>保持献血场所整洁、卫生，环境卫生要求与献血者健康检查和血液采集过程相适应。场所、设施、设备、物品的消毒和清洁管理符合</w:t>
      </w:r>
      <w:r w:rsidRPr="00DC0C8A">
        <w:rPr>
          <w:rFonts w:ascii="Times New Roman"/>
        </w:rPr>
        <w:t>DB32/T 3546</w:t>
      </w:r>
      <w:r w:rsidRPr="00DC0C8A">
        <w:rPr>
          <w:rFonts w:ascii="Times New Roman"/>
        </w:rPr>
        <w:t>要求。</w:t>
      </w:r>
    </w:p>
    <w:p w14:paraId="18A1F0E6" w14:textId="77777777" w:rsidR="00A364A3" w:rsidRPr="00DC0C8A" w:rsidRDefault="0088481F">
      <w:pPr>
        <w:pStyle w:val="affffffffd"/>
        <w:rPr>
          <w:rFonts w:ascii="Times New Roman"/>
        </w:rPr>
      </w:pPr>
      <w:r w:rsidRPr="00DC0C8A">
        <w:rPr>
          <w:rFonts w:ascii="Times New Roman"/>
        </w:rPr>
        <w:t>医疗废物和污水处理应符合国家有关规定</w:t>
      </w:r>
      <w:r w:rsidRPr="00DC0C8A">
        <w:rPr>
          <w:rFonts w:ascii="Times New Roman"/>
        </w:rPr>
        <w:t>:</w:t>
      </w:r>
    </w:p>
    <w:p w14:paraId="17A36F7D" w14:textId="77777777" w:rsidR="00A364A3" w:rsidRPr="00DC0C8A" w:rsidRDefault="0088481F" w:rsidP="00862D82">
      <w:pPr>
        <w:pStyle w:val="af5"/>
        <w:numPr>
          <w:ilvl w:val="0"/>
          <w:numId w:val="39"/>
        </w:numPr>
        <w:rPr>
          <w:rFonts w:ascii="Times New Roman"/>
        </w:rPr>
      </w:pPr>
      <w:r w:rsidRPr="00DC0C8A">
        <w:rPr>
          <w:rFonts w:ascii="Times New Roman"/>
        </w:rPr>
        <w:t>医疗废物按照《医疗废物管理条例》《医疗卫生机构医疗废物管理办法》等进行分类、收集、运送、贮存和处置。</w:t>
      </w:r>
    </w:p>
    <w:p w14:paraId="73F8D045" w14:textId="77777777" w:rsidR="00A364A3" w:rsidRPr="00DC0C8A" w:rsidRDefault="0088481F">
      <w:pPr>
        <w:pStyle w:val="af5"/>
        <w:rPr>
          <w:rFonts w:ascii="Times New Roman"/>
        </w:rPr>
      </w:pPr>
      <w:r w:rsidRPr="00DC0C8A">
        <w:rPr>
          <w:rFonts w:ascii="Times New Roman"/>
        </w:rPr>
        <w:t>献血场所产生的医疗废物按照类别分别置于防渗漏、防锐器穿透的专用包装物或密闭的容器内。</w:t>
      </w:r>
    </w:p>
    <w:p w14:paraId="2B5ADA4F" w14:textId="77777777" w:rsidR="00A364A3" w:rsidRPr="00DC0C8A" w:rsidRDefault="0088481F">
      <w:pPr>
        <w:pStyle w:val="af5"/>
        <w:rPr>
          <w:rFonts w:ascii="Times New Roman"/>
        </w:rPr>
      </w:pPr>
      <w:r w:rsidRPr="00DC0C8A">
        <w:rPr>
          <w:rFonts w:ascii="Times New Roman"/>
        </w:rPr>
        <w:t>医疗废物专用包装物或密闭的容器有明显的警示标识和警示说明。</w:t>
      </w:r>
    </w:p>
    <w:p w14:paraId="5775CA43" w14:textId="77777777" w:rsidR="00A364A3" w:rsidRPr="00DC0C8A" w:rsidRDefault="0088481F">
      <w:pPr>
        <w:pStyle w:val="af5"/>
        <w:rPr>
          <w:rFonts w:ascii="Times New Roman"/>
        </w:rPr>
      </w:pPr>
      <w:r w:rsidRPr="00DC0C8A">
        <w:rPr>
          <w:rFonts w:ascii="Times New Roman"/>
        </w:rPr>
        <w:t>医疗污水应按照要求消毒处理达标后方可排放。</w:t>
      </w:r>
    </w:p>
    <w:p w14:paraId="5CDD43B4" w14:textId="77777777" w:rsidR="00A364A3" w:rsidRPr="00DC0C8A" w:rsidRDefault="0088481F">
      <w:pPr>
        <w:pStyle w:val="affffffffd"/>
        <w:rPr>
          <w:rFonts w:ascii="Times New Roman"/>
        </w:rPr>
      </w:pPr>
      <w:r w:rsidRPr="00DC0C8A">
        <w:rPr>
          <w:rFonts w:ascii="Times New Roman"/>
        </w:rPr>
        <w:t>在出现突发性传染病或者地区性疫情等情况时，应按照卫生健康行政部门要求，适时配备相关防</w:t>
      </w:r>
      <w:proofErr w:type="gramStart"/>
      <w:r w:rsidRPr="00DC0C8A">
        <w:rPr>
          <w:rFonts w:ascii="Times New Roman"/>
        </w:rPr>
        <w:t>控设施</w:t>
      </w:r>
      <w:proofErr w:type="gramEnd"/>
      <w:r w:rsidRPr="00DC0C8A">
        <w:rPr>
          <w:rFonts w:ascii="Times New Roman"/>
        </w:rPr>
        <w:t>和工作人员防护装备（包括临时献血场所）。在岗前培训中应包含个人防护装备的选择和使用要求。</w:t>
      </w:r>
    </w:p>
    <w:p w14:paraId="2F7B48A7" w14:textId="701E238D" w:rsidR="00A364A3" w:rsidRPr="00DC0C8A" w:rsidRDefault="0088481F">
      <w:pPr>
        <w:pStyle w:val="afff"/>
        <w:spacing w:before="312" w:after="312"/>
        <w:rPr>
          <w:rFonts w:ascii="Times New Roman"/>
        </w:rPr>
      </w:pPr>
      <w:bookmarkStart w:id="82" w:name="_Toc138661085"/>
      <w:bookmarkStart w:id="83" w:name="_Toc149986240"/>
      <w:r w:rsidRPr="00DC0C8A">
        <w:rPr>
          <w:rFonts w:ascii="Times New Roman"/>
        </w:rPr>
        <w:t>献血者健康检查</w:t>
      </w:r>
      <w:bookmarkEnd w:id="82"/>
      <w:bookmarkEnd w:id="83"/>
    </w:p>
    <w:p w14:paraId="279EF69A" w14:textId="77777777" w:rsidR="00A364A3" w:rsidRPr="00DC0C8A" w:rsidRDefault="0088481F">
      <w:pPr>
        <w:pStyle w:val="afff0"/>
        <w:spacing w:before="156" w:after="156"/>
        <w:rPr>
          <w:rFonts w:ascii="Times New Roman"/>
        </w:rPr>
      </w:pPr>
      <w:bookmarkStart w:id="84" w:name="_Toc138661086"/>
      <w:r w:rsidRPr="00DC0C8A">
        <w:rPr>
          <w:rFonts w:ascii="Times New Roman"/>
        </w:rPr>
        <w:t>风险</w:t>
      </w:r>
      <w:bookmarkEnd w:id="84"/>
    </w:p>
    <w:p w14:paraId="4A3B5913" w14:textId="77777777" w:rsidR="00A364A3" w:rsidRPr="00DC0C8A" w:rsidRDefault="0088481F">
      <w:pPr>
        <w:pStyle w:val="affffffffd"/>
        <w:rPr>
          <w:rFonts w:ascii="Times New Roman"/>
        </w:rPr>
      </w:pPr>
      <w:r w:rsidRPr="00DC0C8A">
        <w:rPr>
          <w:rFonts w:ascii="Times New Roman"/>
        </w:rPr>
        <w:t>未核对献血者身份信息或身份核对错误，献血者与登记表上的信息不符，身份信息录入错误。</w:t>
      </w:r>
    </w:p>
    <w:p w14:paraId="61D515AD" w14:textId="77777777" w:rsidR="00A364A3" w:rsidRPr="00DC0C8A" w:rsidRDefault="0088481F">
      <w:pPr>
        <w:pStyle w:val="affffffffd"/>
        <w:rPr>
          <w:rFonts w:ascii="Times New Roman"/>
        </w:rPr>
      </w:pPr>
      <w:r w:rsidRPr="00DC0C8A">
        <w:rPr>
          <w:rFonts w:ascii="Times New Roman"/>
        </w:rPr>
        <w:t>献血者年龄、献血间隔期或其他要求不符合《血站技术操作规程》《献血者健康检查要求》等相关要求但未被及时发现；献血者的隐私和相关信息被泄漏。</w:t>
      </w:r>
    </w:p>
    <w:p w14:paraId="46AD7DA4" w14:textId="77777777" w:rsidR="00A364A3" w:rsidRPr="00DC0C8A" w:rsidRDefault="0088481F">
      <w:pPr>
        <w:pStyle w:val="affffffffd"/>
        <w:rPr>
          <w:rFonts w:ascii="Times New Roman"/>
        </w:rPr>
      </w:pPr>
      <w:r w:rsidRPr="00DC0C8A">
        <w:rPr>
          <w:rFonts w:ascii="Times New Roman"/>
        </w:rPr>
        <w:t>献血者对健康征询内容不理解，或献血动机不纯、有隐瞒影响献血者身体健康或影响血液质量安全的相关疾病和风险行为。</w:t>
      </w:r>
    </w:p>
    <w:p w14:paraId="08B9D6B8" w14:textId="77777777" w:rsidR="00A364A3" w:rsidRPr="00DC0C8A" w:rsidRDefault="0088481F">
      <w:pPr>
        <w:pStyle w:val="affffffffd"/>
        <w:rPr>
          <w:rFonts w:ascii="Times New Roman"/>
        </w:rPr>
      </w:pPr>
      <w:r w:rsidRPr="00DC0C8A">
        <w:rPr>
          <w:rFonts w:ascii="Times New Roman"/>
        </w:rPr>
        <w:t>由非医护人员指导献血者填写《献血者知情同意及健康状况征询表》。</w:t>
      </w:r>
    </w:p>
    <w:p w14:paraId="5C6F1806" w14:textId="77777777" w:rsidR="00A364A3" w:rsidRPr="00DC0C8A" w:rsidRDefault="0088481F">
      <w:pPr>
        <w:pStyle w:val="affffffffd"/>
        <w:rPr>
          <w:rFonts w:ascii="Times New Roman"/>
        </w:rPr>
      </w:pPr>
      <w:r w:rsidRPr="00DC0C8A">
        <w:rPr>
          <w:rFonts w:ascii="Times New Roman"/>
        </w:rPr>
        <w:t>献血者通过网络征询后工作人员直接打印签字，未对征询内容进行确认。</w:t>
      </w:r>
    </w:p>
    <w:p w14:paraId="2CF98D73" w14:textId="77777777" w:rsidR="00A364A3" w:rsidRPr="00DC0C8A" w:rsidRDefault="0088481F">
      <w:pPr>
        <w:pStyle w:val="affffffffd"/>
        <w:rPr>
          <w:rFonts w:ascii="Times New Roman"/>
        </w:rPr>
      </w:pPr>
      <w:r w:rsidRPr="00DC0C8A">
        <w:rPr>
          <w:rFonts w:ascii="Times New Roman"/>
        </w:rPr>
        <w:t>献血前一般检查项目不全、检查人员未按照标准操作规程对献血者进行一般检查或检查结果不准确。</w:t>
      </w:r>
    </w:p>
    <w:p w14:paraId="7CB4447F" w14:textId="77777777" w:rsidR="00A364A3" w:rsidRPr="00DC0C8A" w:rsidRDefault="0088481F">
      <w:pPr>
        <w:pStyle w:val="affffffffd"/>
        <w:rPr>
          <w:rFonts w:ascii="Times New Roman"/>
        </w:rPr>
      </w:pPr>
      <w:r w:rsidRPr="00DC0C8A">
        <w:rPr>
          <w:rFonts w:ascii="Times New Roman"/>
        </w:rPr>
        <w:t>献血序列号标识错误。</w:t>
      </w:r>
    </w:p>
    <w:p w14:paraId="2AB4C688" w14:textId="77777777" w:rsidR="00A364A3" w:rsidRPr="00DC0C8A" w:rsidRDefault="0088481F">
      <w:pPr>
        <w:pStyle w:val="affffffffd"/>
        <w:rPr>
          <w:rFonts w:ascii="Times New Roman"/>
        </w:rPr>
      </w:pPr>
      <w:r w:rsidRPr="00DC0C8A">
        <w:rPr>
          <w:rFonts w:ascii="Times New Roman"/>
        </w:rPr>
        <w:t>献血者未被告知相关注意事项；未签署献血者知情同意书。</w:t>
      </w:r>
    </w:p>
    <w:p w14:paraId="743115C3" w14:textId="77777777" w:rsidR="00A364A3" w:rsidRPr="00DC0C8A" w:rsidRDefault="0088481F">
      <w:pPr>
        <w:pStyle w:val="affffffffd"/>
        <w:rPr>
          <w:rFonts w:ascii="Times New Roman"/>
        </w:rPr>
      </w:pPr>
      <w:r w:rsidRPr="00DC0C8A">
        <w:rPr>
          <w:rFonts w:ascii="Times New Roman"/>
        </w:rPr>
        <w:t>献血者来自某些突发性、时限性传染病疫区而未被发现。</w:t>
      </w:r>
    </w:p>
    <w:p w14:paraId="1A1CC930" w14:textId="77777777" w:rsidR="00A364A3" w:rsidRPr="00DC0C8A" w:rsidRDefault="0088481F">
      <w:pPr>
        <w:pStyle w:val="afff0"/>
        <w:spacing w:before="156" w:after="156"/>
        <w:rPr>
          <w:rFonts w:ascii="Times New Roman"/>
        </w:rPr>
      </w:pPr>
      <w:bookmarkStart w:id="85" w:name="_Toc138661087"/>
      <w:r w:rsidRPr="00DC0C8A">
        <w:rPr>
          <w:rFonts w:ascii="Times New Roman"/>
        </w:rPr>
        <w:lastRenderedPageBreak/>
        <w:t>风险控制</w:t>
      </w:r>
      <w:bookmarkEnd w:id="85"/>
    </w:p>
    <w:p w14:paraId="5D5EE6EA" w14:textId="4C850CB1" w:rsidR="00A364A3" w:rsidRPr="00DC0C8A" w:rsidRDefault="0088481F">
      <w:pPr>
        <w:pStyle w:val="affffffffd"/>
        <w:rPr>
          <w:rFonts w:ascii="Times New Roman"/>
        </w:rPr>
      </w:pPr>
      <w:r w:rsidRPr="00DC0C8A">
        <w:rPr>
          <w:rFonts w:ascii="Times New Roman"/>
        </w:rPr>
        <w:t>宜使用身份证信息读取器</w:t>
      </w:r>
      <w:r w:rsidR="00414CA3">
        <w:rPr>
          <w:rFonts w:ascii="Times New Roman" w:hint="eastAsia"/>
        </w:rPr>
        <w:t>或</w:t>
      </w:r>
      <w:r w:rsidRPr="00DC0C8A">
        <w:rPr>
          <w:rFonts w:ascii="Times New Roman"/>
        </w:rPr>
        <w:t>人脸识别系统核对献血者身份。</w:t>
      </w:r>
    </w:p>
    <w:p w14:paraId="1CCD8CDB" w14:textId="77777777" w:rsidR="00A364A3" w:rsidRPr="00DC0C8A" w:rsidRDefault="0088481F">
      <w:pPr>
        <w:pStyle w:val="affffffffd"/>
        <w:rPr>
          <w:rFonts w:ascii="Times New Roman"/>
        </w:rPr>
      </w:pPr>
      <w:r w:rsidRPr="00DC0C8A">
        <w:rPr>
          <w:rFonts w:ascii="Times New Roman"/>
        </w:rPr>
        <w:t>询问献血者，查询血液管理信息系统、江苏省全省联网间隔期查证系统或全国电子献血证，确定献血者年龄和献血间隔期等符合要求，献血者不处于被暂时或永久屏蔽状态。对不符合献血要求者做好解释工作。查询及解释时应保护献血者隐私。</w:t>
      </w:r>
    </w:p>
    <w:p w14:paraId="14A16BFA" w14:textId="77777777" w:rsidR="00A364A3" w:rsidRPr="00DC0C8A" w:rsidRDefault="0088481F">
      <w:pPr>
        <w:pStyle w:val="affffffffd"/>
        <w:rPr>
          <w:rFonts w:ascii="Times New Roman"/>
        </w:rPr>
      </w:pPr>
      <w:r w:rsidRPr="00DC0C8A">
        <w:rPr>
          <w:rFonts w:ascii="Times New Roman"/>
        </w:rPr>
        <w:t>献血前应通过文字资料或口头解释告知献血者有关血液安全知识，请献血者仔细阅读、理解献血前须知内容，告知内容符合《血站技术操作规程》。必要时宜给予献血者指导和沟通。</w:t>
      </w:r>
    </w:p>
    <w:p w14:paraId="0FB81510" w14:textId="77777777" w:rsidR="00A364A3" w:rsidRPr="00DC0C8A" w:rsidRDefault="0088481F">
      <w:pPr>
        <w:pStyle w:val="affffffffd"/>
        <w:rPr>
          <w:rFonts w:ascii="Times New Roman"/>
        </w:rPr>
      </w:pPr>
      <w:r w:rsidRPr="00DC0C8A">
        <w:rPr>
          <w:rFonts w:ascii="Times New Roman"/>
        </w:rPr>
        <w:t>由医护人员指导献血者填写《献血者知情同意及健康状况征询表》，确保献血者理解并如实回答献血者健康征询问题并签名。</w:t>
      </w:r>
    </w:p>
    <w:p w14:paraId="240CC5FB" w14:textId="77777777" w:rsidR="00A364A3" w:rsidRPr="00DC0C8A" w:rsidRDefault="0088481F">
      <w:pPr>
        <w:pStyle w:val="affffffffd"/>
        <w:rPr>
          <w:rFonts w:ascii="Times New Roman"/>
        </w:rPr>
      </w:pPr>
      <w:r w:rsidRPr="00DC0C8A">
        <w:rPr>
          <w:rFonts w:ascii="Times New Roman"/>
        </w:rPr>
        <w:t>通过网络平台填写《献血者知情同意及健康状况征询表》的献血者，工作人员打印表格后应确认献血者理解条款并如实回答，再评估签字。</w:t>
      </w:r>
    </w:p>
    <w:p w14:paraId="1913E662" w14:textId="0F955EB5" w:rsidR="00A364A3" w:rsidRPr="00DC0C8A" w:rsidRDefault="0088481F">
      <w:pPr>
        <w:pStyle w:val="affffffffd"/>
        <w:rPr>
          <w:rFonts w:ascii="Times New Roman"/>
        </w:rPr>
      </w:pPr>
      <w:r w:rsidRPr="00DC0C8A">
        <w:rPr>
          <w:rFonts w:ascii="Times New Roman"/>
        </w:rPr>
        <w:t>按照《血站技术操作规程》《献血者健康检查要求》对献血者进行一般检查，项目包括体重、血压、脉搏等，必要时增加测量体温，记录健康检查结果和结论并签名。按照《血站技术操作规程》《献血者健康检查要求》对献血者的标本进行检测，检验项目包括血红蛋白（</w:t>
      </w:r>
      <w:proofErr w:type="spellStart"/>
      <w:r w:rsidRPr="00DC0C8A">
        <w:rPr>
          <w:rFonts w:ascii="Times New Roman"/>
        </w:rPr>
        <w:t>Hb</w:t>
      </w:r>
      <w:proofErr w:type="spellEnd"/>
      <w:r w:rsidRPr="00DC0C8A">
        <w:rPr>
          <w:rFonts w:ascii="Times New Roman"/>
        </w:rPr>
        <w:t>）、</w:t>
      </w:r>
      <w:r w:rsidRPr="00DC0C8A">
        <w:rPr>
          <w:rFonts w:ascii="Times New Roman"/>
        </w:rPr>
        <w:t>ABO</w:t>
      </w:r>
      <w:r w:rsidRPr="00DC0C8A">
        <w:rPr>
          <w:rFonts w:ascii="Times New Roman"/>
        </w:rPr>
        <w:t>血型、丙氨酸氨基转移酶（</w:t>
      </w:r>
      <w:r w:rsidRPr="00DC0C8A">
        <w:rPr>
          <w:rFonts w:ascii="Times New Roman"/>
        </w:rPr>
        <w:t>ALT</w:t>
      </w:r>
      <w:r w:rsidRPr="00DC0C8A">
        <w:rPr>
          <w:rFonts w:ascii="Times New Roman"/>
        </w:rPr>
        <w:t>）及</w:t>
      </w:r>
      <w:r w:rsidR="00820C2E" w:rsidRPr="004C28F4">
        <w:rPr>
          <w:rFonts w:ascii="Times New Roman" w:hint="eastAsia"/>
        </w:rPr>
        <w:t>乙肝表面抗原（</w:t>
      </w:r>
      <w:proofErr w:type="spellStart"/>
      <w:r w:rsidR="00820C2E" w:rsidRPr="004C28F4">
        <w:rPr>
          <w:rFonts w:ascii="Times New Roman"/>
        </w:rPr>
        <w:t>HBsAg</w:t>
      </w:r>
      <w:proofErr w:type="spellEnd"/>
      <w:r w:rsidR="00820C2E" w:rsidRPr="004C28F4">
        <w:rPr>
          <w:rFonts w:ascii="Times New Roman" w:hint="eastAsia"/>
        </w:rPr>
        <w:t>）</w:t>
      </w:r>
      <w:r w:rsidRPr="004C28F4">
        <w:rPr>
          <w:rFonts w:ascii="Times New Roman"/>
        </w:rPr>
        <w:t>，条件许可时，</w:t>
      </w:r>
      <w:proofErr w:type="gramStart"/>
      <w:r w:rsidRPr="004C28F4">
        <w:rPr>
          <w:rFonts w:ascii="Times New Roman"/>
        </w:rPr>
        <w:t>可增检</w:t>
      </w:r>
      <w:r w:rsidR="00820C2E" w:rsidRPr="004C28F4">
        <w:rPr>
          <w:rFonts w:ascii="Times New Roman" w:hint="eastAsia"/>
        </w:rPr>
        <w:t>梅毒</w:t>
      </w:r>
      <w:proofErr w:type="gramEnd"/>
      <w:r w:rsidR="00820C2E" w:rsidRPr="004C28F4">
        <w:rPr>
          <w:rFonts w:ascii="Times New Roman" w:hint="eastAsia"/>
        </w:rPr>
        <w:t>（</w:t>
      </w:r>
      <w:r w:rsidR="00820C2E" w:rsidRPr="004C28F4">
        <w:rPr>
          <w:rFonts w:ascii="Times New Roman"/>
        </w:rPr>
        <w:t>TP</w:t>
      </w:r>
      <w:r w:rsidR="00820C2E" w:rsidRPr="004C28F4">
        <w:rPr>
          <w:rFonts w:ascii="Times New Roman" w:hint="eastAsia"/>
        </w:rPr>
        <w:t>）</w:t>
      </w:r>
      <w:r w:rsidRPr="004C28F4">
        <w:rPr>
          <w:rFonts w:ascii="Times New Roman"/>
        </w:rPr>
        <w:t>、</w:t>
      </w:r>
      <w:r w:rsidR="00820C2E" w:rsidRPr="004C28F4">
        <w:rPr>
          <w:rFonts w:ascii="Times New Roman" w:hint="eastAsia"/>
        </w:rPr>
        <w:t>人类免疫缺陷病毒（</w:t>
      </w:r>
      <w:r w:rsidR="00820C2E" w:rsidRPr="004C28F4">
        <w:rPr>
          <w:rFonts w:ascii="Times New Roman"/>
        </w:rPr>
        <w:t>H</w:t>
      </w:r>
      <w:r w:rsidR="00820C2E" w:rsidRPr="00DC0C8A">
        <w:rPr>
          <w:rFonts w:ascii="Times New Roman"/>
        </w:rPr>
        <w:t>IV</w:t>
      </w:r>
      <w:r w:rsidR="00820C2E">
        <w:rPr>
          <w:rFonts w:ascii="Times New Roman" w:hint="eastAsia"/>
        </w:rPr>
        <w:t>）</w:t>
      </w:r>
      <w:r w:rsidRPr="00DC0C8A">
        <w:rPr>
          <w:rFonts w:ascii="Times New Roman"/>
        </w:rPr>
        <w:t>快速检测项目。单采</w:t>
      </w:r>
      <w:r w:rsidR="008B41E6">
        <w:rPr>
          <w:rFonts w:ascii="Times New Roman" w:hint="eastAsia"/>
        </w:rPr>
        <w:t>血小板</w:t>
      </w:r>
      <w:r w:rsidRPr="00DC0C8A">
        <w:rPr>
          <w:rFonts w:ascii="Times New Roman"/>
        </w:rPr>
        <w:t>献血者除上述项目外，还应检测红细胞比容、血小板计数等；单采</w:t>
      </w:r>
      <w:r w:rsidR="008B41E6">
        <w:rPr>
          <w:rFonts w:ascii="Times New Roman" w:hint="eastAsia"/>
        </w:rPr>
        <w:t>血小板</w:t>
      </w:r>
      <w:r w:rsidRPr="00DC0C8A">
        <w:rPr>
          <w:rFonts w:ascii="Times New Roman"/>
        </w:rPr>
        <w:t>定期献血者以及相关重点人群，宜定期增加血清铁蛋白</w:t>
      </w:r>
      <w:r w:rsidR="00414CA3" w:rsidRPr="00DC0C8A">
        <w:rPr>
          <w:rFonts w:ascii="Times New Roman"/>
        </w:rPr>
        <w:t>检测</w:t>
      </w:r>
      <w:r w:rsidRPr="00DC0C8A">
        <w:rPr>
          <w:rFonts w:ascii="Times New Roman"/>
        </w:rPr>
        <w:t>。严格执行有关操作规程和质量标准，记录检测结果和结论并签名。</w:t>
      </w:r>
    </w:p>
    <w:p w14:paraId="2B79F9EC" w14:textId="77777777" w:rsidR="00A364A3" w:rsidRPr="00DC0C8A" w:rsidRDefault="0088481F">
      <w:pPr>
        <w:pStyle w:val="affffffffd"/>
        <w:rPr>
          <w:rFonts w:ascii="Times New Roman"/>
        </w:rPr>
      </w:pPr>
      <w:r w:rsidRPr="00DC0C8A">
        <w:rPr>
          <w:rFonts w:ascii="Times New Roman"/>
        </w:rPr>
        <w:t>使用唯一性条形码标识献血者登记表，确保唯一性条形码标识牢固粘贴在献血者登记表上。</w:t>
      </w:r>
    </w:p>
    <w:p w14:paraId="01758EAE" w14:textId="77777777" w:rsidR="00A364A3" w:rsidRPr="00DC0C8A" w:rsidRDefault="0088481F">
      <w:pPr>
        <w:pStyle w:val="affffffffd"/>
        <w:rPr>
          <w:rFonts w:ascii="Times New Roman"/>
        </w:rPr>
      </w:pPr>
      <w:r w:rsidRPr="00DC0C8A">
        <w:rPr>
          <w:rFonts w:ascii="Times New Roman"/>
        </w:rPr>
        <w:t>由献血者自主决定是否献血及选择献血种类和献血量，工作人员宜予指导。对暂时不符合献血要求需要延期献血或永久屏蔽的献血者，工作人员做好解释工作。指导献血者在知情同意书上签名。</w:t>
      </w:r>
    </w:p>
    <w:p w14:paraId="15EF68AE" w14:textId="77777777" w:rsidR="00A364A3" w:rsidRPr="00DC0C8A" w:rsidRDefault="0088481F">
      <w:pPr>
        <w:pStyle w:val="affffffffd"/>
        <w:rPr>
          <w:rFonts w:ascii="Times New Roman"/>
        </w:rPr>
      </w:pPr>
      <w:r w:rsidRPr="00DC0C8A">
        <w:rPr>
          <w:rFonts w:ascii="Times New Roman"/>
        </w:rPr>
        <w:t>对于突发性或者地区性、时限性传染病疫情出现等情况，应按照卫生健康行政部门要求，适时增加健康征询和检查内容。</w:t>
      </w:r>
    </w:p>
    <w:p w14:paraId="49847D12" w14:textId="4EB8FA91" w:rsidR="00A364A3" w:rsidRPr="00DC0C8A" w:rsidRDefault="0088481F" w:rsidP="002A3DF1">
      <w:pPr>
        <w:pStyle w:val="afff"/>
        <w:spacing w:before="312" w:after="312"/>
        <w:rPr>
          <w:rFonts w:ascii="Times New Roman"/>
        </w:rPr>
      </w:pPr>
      <w:bookmarkStart w:id="86" w:name="_Toc138661088"/>
      <w:bookmarkStart w:id="87" w:name="_Toc149986241"/>
      <w:r w:rsidRPr="00DC0C8A">
        <w:rPr>
          <w:rFonts w:ascii="Times New Roman"/>
        </w:rPr>
        <w:t>血液采集</w:t>
      </w:r>
      <w:bookmarkEnd w:id="86"/>
      <w:bookmarkEnd w:id="87"/>
    </w:p>
    <w:p w14:paraId="59CB6F6B" w14:textId="47704E01" w:rsidR="00525B43" w:rsidRPr="00DC0C8A" w:rsidRDefault="00525B43" w:rsidP="00525B43">
      <w:pPr>
        <w:pStyle w:val="afff0"/>
        <w:spacing w:before="156" w:after="156"/>
        <w:rPr>
          <w:rFonts w:ascii="Times New Roman"/>
        </w:rPr>
      </w:pPr>
      <w:r w:rsidRPr="00DC0C8A">
        <w:rPr>
          <w:rFonts w:ascii="Times New Roman"/>
        </w:rPr>
        <w:t>风险</w:t>
      </w:r>
    </w:p>
    <w:p w14:paraId="08C8E39C" w14:textId="77777777" w:rsidR="00A364A3" w:rsidRPr="00DC0C8A" w:rsidRDefault="0088481F">
      <w:pPr>
        <w:pStyle w:val="affffffffd"/>
        <w:rPr>
          <w:rFonts w:ascii="Times New Roman"/>
        </w:rPr>
      </w:pPr>
      <w:r w:rsidRPr="00DC0C8A">
        <w:rPr>
          <w:rFonts w:ascii="Times New Roman"/>
        </w:rPr>
        <w:t>血液采集</w:t>
      </w:r>
      <w:r w:rsidRPr="00DC0C8A">
        <w:rPr>
          <w:rFonts w:ascii="Times New Roman"/>
          <w:szCs w:val="22"/>
        </w:rPr>
        <w:t>前未核对献血者信息资料或核对错误。</w:t>
      </w:r>
    </w:p>
    <w:p w14:paraId="1DD07C2A" w14:textId="77777777" w:rsidR="00A364A3" w:rsidRPr="00DC0C8A" w:rsidRDefault="0088481F">
      <w:pPr>
        <w:pStyle w:val="affffffffd"/>
        <w:rPr>
          <w:rFonts w:ascii="Times New Roman"/>
        </w:rPr>
      </w:pPr>
      <w:r w:rsidRPr="00DC0C8A">
        <w:rPr>
          <w:rFonts w:ascii="Times New Roman"/>
        </w:rPr>
        <w:t>与献血者未沟通或沟通交流不充分</w:t>
      </w:r>
      <w:r w:rsidRPr="00DC0C8A">
        <w:rPr>
          <w:rFonts w:ascii="Times New Roman"/>
          <w:szCs w:val="22"/>
        </w:rPr>
        <w:t>。</w:t>
      </w:r>
    </w:p>
    <w:p w14:paraId="62381C57" w14:textId="77777777" w:rsidR="00A364A3" w:rsidRPr="00DC0C8A" w:rsidRDefault="0088481F">
      <w:pPr>
        <w:pStyle w:val="affffffffd"/>
        <w:rPr>
          <w:rFonts w:ascii="Times New Roman"/>
        </w:rPr>
      </w:pPr>
      <w:r w:rsidRPr="00DC0C8A">
        <w:rPr>
          <w:rFonts w:ascii="Times New Roman"/>
        </w:rPr>
        <w:t>血液采集</w:t>
      </w:r>
      <w:r w:rsidRPr="00DC0C8A">
        <w:rPr>
          <w:rFonts w:ascii="Times New Roman"/>
          <w:szCs w:val="22"/>
        </w:rPr>
        <w:t>前未对血液采集设备进行检查和调设，或设备未处于正常工作状态。血细胞分离</w:t>
      </w:r>
      <w:r w:rsidRPr="00DC0C8A">
        <w:rPr>
          <w:rFonts w:ascii="Times New Roman"/>
        </w:rPr>
        <w:t>机参数</w:t>
      </w:r>
      <w:r w:rsidRPr="00DC0C8A">
        <w:rPr>
          <w:rFonts w:ascii="Times New Roman"/>
          <w:szCs w:val="22"/>
        </w:rPr>
        <w:t>输入错误。</w:t>
      </w:r>
    </w:p>
    <w:p w14:paraId="1DA42194" w14:textId="77777777" w:rsidR="00A364A3" w:rsidRPr="00DC0C8A" w:rsidRDefault="0088481F">
      <w:pPr>
        <w:pStyle w:val="affffffffd"/>
        <w:rPr>
          <w:rFonts w:ascii="Times New Roman"/>
        </w:rPr>
      </w:pPr>
      <w:r w:rsidRPr="00DC0C8A">
        <w:rPr>
          <w:rFonts w:ascii="Times New Roman"/>
          <w:szCs w:val="22"/>
        </w:rPr>
        <w:t>血袋规格选择错误；未检查血袋外观、有效期等；单采所用耗材、生理盐水、抗凝剂等安装错误。</w:t>
      </w:r>
    </w:p>
    <w:p w14:paraId="3CA8FACA" w14:textId="77777777" w:rsidR="00A364A3" w:rsidRPr="00DC0C8A" w:rsidRDefault="0088481F">
      <w:pPr>
        <w:pStyle w:val="affffffffd"/>
        <w:rPr>
          <w:rFonts w:ascii="Times New Roman"/>
        </w:rPr>
      </w:pPr>
      <w:r w:rsidRPr="00DC0C8A">
        <w:rPr>
          <w:rFonts w:ascii="Times New Roman"/>
        </w:rPr>
        <w:t>血液采集过程</w:t>
      </w:r>
      <w:r w:rsidRPr="00DC0C8A">
        <w:rPr>
          <w:rFonts w:ascii="Times New Roman"/>
          <w:szCs w:val="22"/>
        </w:rPr>
        <w:t>未严格执行无菌操作技术要求。</w:t>
      </w:r>
    </w:p>
    <w:p w14:paraId="39A9F0EC" w14:textId="77777777" w:rsidR="00A364A3" w:rsidRPr="00DC0C8A" w:rsidRDefault="0088481F">
      <w:pPr>
        <w:pStyle w:val="affffffffd"/>
        <w:rPr>
          <w:rFonts w:ascii="Times New Roman"/>
        </w:rPr>
      </w:pPr>
      <w:r w:rsidRPr="00DC0C8A">
        <w:rPr>
          <w:rFonts w:ascii="Times New Roman"/>
          <w:szCs w:val="22"/>
        </w:rPr>
        <w:t>血液采集工作人员穿刺技术不熟练。</w:t>
      </w:r>
    </w:p>
    <w:p w14:paraId="478C69E5" w14:textId="77777777" w:rsidR="00A364A3" w:rsidRPr="00DC0C8A" w:rsidRDefault="0088481F">
      <w:pPr>
        <w:pStyle w:val="affffffffd"/>
        <w:rPr>
          <w:rFonts w:ascii="Times New Roman"/>
        </w:rPr>
      </w:pPr>
      <w:r w:rsidRPr="00DC0C8A">
        <w:rPr>
          <w:rFonts w:ascii="Times New Roman"/>
        </w:rPr>
        <w:t>血液与抗凝剂混匀不充分，血流不畅或血液采集时间过长。</w:t>
      </w:r>
    </w:p>
    <w:p w14:paraId="70C76010" w14:textId="77777777" w:rsidR="00A364A3" w:rsidRPr="00DC0C8A" w:rsidRDefault="0088481F">
      <w:pPr>
        <w:pStyle w:val="affffffffd"/>
        <w:rPr>
          <w:rFonts w:ascii="Times New Roman"/>
        </w:rPr>
      </w:pPr>
      <w:r w:rsidRPr="00DC0C8A">
        <w:rPr>
          <w:rFonts w:ascii="Times New Roman"/>
        </w:rPr>
        <w:t>献血者发生了献血不良反应，医护人员未及时发现并处理。</w:t>
      </w:r>
    </w:p>
    <w:p w14:paraId="2BBD38E7" w14:textId="77777777" w:rsidR="00A364A3" w:rsidRPr="00DC0C8A" w:rsidRDefault="0088481F">
      <w:pPr>
        <w:pStyle w:val="affffffffd"/>
        <w:rPr>
          <w:rFonts w:ascii="Times New Roman"/>
        </w:rPr>
      </w:pPr>
      <w:r w:rsidRPr="00DC0C8A">
        <w:rPr>
          <w:rFonts w:ascii="Times New Roman"/>
          <w:szCs w:val="22"/>
        </w:rPr>
        <w:t>留取的标本质量不符合检测项目技术要求。如标本管选用错误，留取标本量错误，未充分混匀标本等。</w:t>
      </w:r>
    </w:p>
    <w:p w14:paraId="153CCFC3" w14:textId="77777777" w:rsidR="00A364A3" w:rsidRPr="00DC0C8A" w:rsidRDefault="0088481F">
      <w:pPr>
        <w:pStyle w:val="affffffffd"/>
        <w:rPr>
          <w:rFonts w:ascii="Times New Roman"/>
        </w:rPr>
      </w:pPr>
      <w:r w:rsidRPr="00DC0C8A">
        <w:rPr>
          <w:rFonts w:ascii="Times New Roman"/>
          <w:szCs w:val="22"/>
        </w:rPr>
        <w:t>在献血者健康检查时提前留取标本，未按顺序留取血清学和核酸检测标本。</w:t>
      </w:r>
    </w:p>
    <w:p w14:paraId="58FB1726" w14:textId="77777777" w:rsidR="00A364A3" w:rsidRPr="00DC0C8A" w:rsidRDefault="0088481F">
      <w:pPr>
        <w:pStyle w:val="affffffffd"/>
        <w:rPr>
          <w:rFonts w:ascii="Times New Roman"/>
        </w:rPr>
      </w:pPr>
      <w:r w:rsidRPr="00DC0C8A">
        <w:rPr>
          <w:rFonts w:ascii="Times New Roman"/>
          <w:szCs w:val="22"/>
        </w:rPr>
        <w:t>血液和</w:t>
      </w:r>
      <w:r w:rsidRPr="00DC0C8A">
        <w:rPr>
          <w:rFonts w:ascii="Times New Roman"/>
          <w:szCs w:val="22"/>
        </w:rPr>
        <w:t>/</w:t>
      </w:r>
      <w:r w:rsidRPr="00DC0C8A">
        <w:rPr>
          <w:rFonts w:ascii="Times New Roman"/>
          <w:szCs w:val="22"/>
        </w:rPr>
        <w:t>或标本标识错误。</w:t>
      </w:r>
    </w:p>
    <w:p w14:paraId="33B3E632" w14:textId="77777777" w:rsidR="00A364A3" w:rsidRPr="00DC0C8A" w:rsidRDefault="0088481F">
      <w:pPr>
        <w:pStyle w:val="affffffffd"/>
        <w:rPr>
          <w:rFonts w:ascii="Times New Roman"/>
        </w:rPr>
      </w:pPr>
      <w:r w:rsidRPr="00DC0C8A">
        <w:rPr>
          <w:rFonts w:ascii="Times New Roman"/>
          <w:szCs w:val="22"/>
        </w:rPr>
        <w:t>血液和</w:t>
      </w:r>
      <w:r w:rsidRPr="00DC0C8A">
        <w:rPr>
          <w:rFonts w:ascii="Times New Roman"/>
          <w:szCs w:val="22"/>
        </w:rPr>
        <w:t>/</w:t>
      </w:r>
      <w:r w:rsidRPr="00DC0C8A">
        <w:rPr>
          <w:rFonts w:ascii="Times New Roman"/>
          <w:szCs w:val="22"/>
        </w:rPr>
        <w:t>或标本处理、暂存和运输方式不当。</w:t>
      </w:r>
    </w:p>
    <w:p w14:paraId="1792DA64" w14:textId="77777777" w:rsidR="00A364A3" w:rsidRPr="00DC0C8A" w:rsidRDefault="0088481F">
      <w:pPr>
        <w:pStyle w:val="affffffffd"/>
        <w:rPr>
          <w:rFonts w:ascii="Times New Roman"/>
        </w:rPr>
      </w:pPr>
      <w:r w:rsidRPr="00DC0C8A">
        <w:rPr>
          <w:rFonts w:ascii="Times New Roman"/>
          <w:szCs w:val="22"/>
        </w:rPr>
        <w:lastRenderedPageBreak/>
        <w:t>血液采集结束后，静脉穿刺点未得到有效保护。</w:t>
      </w:r>
    </w:p>
    <w:p w14:paraId="77D0FA14" w14:textId="77777777" w:rsidR="00A364A3" w:rsidRPr="00DC0C8A" w:rsidRDefault="0088481F">
      <w:pPr>
        <w:pStyle w:val="affffffffd"/>
        <w:rPr>
          <w:rFonts w:ascii="Times New Roman"/>
        </w:rPr>
      </w:pPr>
      <w:r w:rsidRPr="00DC0C8A">
        <w:rPr>
          <w:rFonts w:ascii="Times New Roman"/>
        </w:rPr>
        <w:t>未告知献血者献血后的注意事项；献血者未充分休息即离开献血场所。</w:t>
      </w:r>
    </w:p>
    <w:p w14:paraId="2716C39C" w14:textId="77777777" w:rsidR="00A364A3" w:rsidRPr="00DC0C8A" w:rsidRDefault="0088481F">
      <w:pPr>
        <w:pStyle w:val="affffffffd"/>
        <w:rPr>
          <w:rFonts w:ascii="Times New Roman"/>
        </w:rPr>
      </w:pPr>
      <w:r w:rsidRPr="00DC0C8A">
        <w:rPr>
          <w:rFonts w:ascii="Times New Roman"/>
        </w:rPr>
        <w:t>未按要求热合血袋导管或热合部位渗漏未被发现；未正确处理采血针头。</w:t>
      </w:r>
    </w:p>
    <w:p w14:paraId="2F5AF258" w14:textId="77777777" w:rsidR="00A364A3" w:rsidRPr="00DC0C8A" w:rsidRDefault="0088481F">
      <w:pPr>
        <w:pStyle w:val="affffffffd"/>
        <w:rPr>
          <w:rFonts w:ascii="Times New Roman"/>
        </w:rPr>
      </w:pPr>
      <w:r w:rsidRPr="00DC0C8A">
        <w:rPr>
          <w:rFonts w:ascii="Times New Roman"/>
        </w:rPr>
        <w:t>工作人员未发现血液采集过程中出现的不足量、超量、渗漏、稀释、生物污染等不合格血液和标本，或上述不合格的血液和标本未被正确标识、隔离、记录或处置。</w:t>
      </w:r>
    </w:p>
    <w:p w14:paraId="4F0FD610" w14:textId="77777777" w:rsidR="00A364A3" w:rsidRPr="00DC0C8A" w:rsidRDefault="0088481F">
      <w:pPr>
        <w:pStyle w:val="afff0"/>
        <w:spacing w:before="156" w:after="156"/>
        <w:rPr>
          <w:rFonts w:ascii="Times New Roman"/>
        </w:rPr>
      </w:pPr>
      <w:bookmarkStart w:id="88" w:name="_Toc138661090"/>
      <w:r w:rsidRPr="00DC0C8A">
        <w:rPr>
          <w:rFonts w:ascii="Times New Roman"/>
        </w:rPr>
        <w:t>风险控制</w:t>
      </w:r>
      <w:bookmarkEnd w:id="88"/>
    </w:p>
    <w:p w14:paraId="2D93F137" w14:textId="77777777" w:rsidR="00A364A3" w:rsidRPr="00DC0C8A" w:rsidRDefault="0088481F">
      <w:pPr>
        <w:pStyle w:val="affffffffd"/>
        <w:rPr>
          <w:rFonts w:ascii="Times New Roman"/>
        </w:rPr>
      </w:pPr>
      <w:r w:rsidRPr="00DC0C8A">
        <w:rPr>
          <w:rFonts w:ascii="Times New Roman"/>
        </w:rPr>
        <w:t>血液采集前，对献血者资料进行核查，确保从符合《献血者健康检查要求》的献血者中采集血液。核查要点：</w:t>
      </w:r>
    </w:p>
    <w:p w14:paraId="1F9996CF" w14:textId="77777777" w:rsidR="00A364A3" w:rsidRPr="00DC0C8A" w:rsidRDefault="0088481F">
      <w:pPr>
        <w:pStyle w:val="af5"/>
        <w:numPr>
          <w:ilvl w:val="0"/>
          <w:numId w:val="36"/>
        </w:numPr>
        <w:rPr>
          <w:rFonts w:ascii="Times New Roman"/>
        </w:rPr>
      </w:pPr>
      <w:r w:rsidRPr="00DC0C8A">
        <w:rPr>
          <w:rFonts w:ascii="Times New Roman"/>
        </w:rPr>
        <w:t>核查献血登记表、健康征询、一般检查、献血前检测及健康检查评估结果。</w:t>
      </w:r>
    </w:p>
    <w:p w14:paraId="623B5625" w14:textId="77777777" w:rsidR="00A364A3" w:rsidRPr="00DC0C8A" w:rsidRDefault="0088481F">
      <w:pPr>
        <w:pStyle w:val="af5"/>
        <w:numPr>
          <w:ilvl w:val="0"/>
          <w:numId w:val="36"/>
        </w:numPr>
        <w:rPr>
          <w:rFonts w:ascii="Times New Roman"/>
        </w:rPr>
      </w:pPr>
      <w:r w:rsidRPr="00DC0C8A">
        <w:rPr>
          <w:rFonts w:ascii="Times New Roman"/>
        </w:rPr>
        <w:t>核查献血者个人信息、血型、献血量。核对献血者本人相貌与其有效身份证件上照片是否一致。</w:t>
      </w:r>
    </w:p>
    <w:p w14:paraId="1964A635" w14:textId="7DCDA5C1" w:rsidR="00A364A3" w:rsidRPr="00DC0C8A" w:rsidRDefault="0088481F">
      <w:pPr>
        <w:pStyle w:val="affffffffd"/>
        <w:rPr>
          <w:rFonts w:ascii="Times New Roman"/>
        </w:rPr>
      </w:pPr>
      <w:r w:rsidRPr="00DC0C8A">
        <w:rPr>
          <w:rFonts w:ascii="Times New Roman"/>
        </w:rPr>
        <w:t>询问献血者既往献血经历，近日休息、饮食情况，评估出现献血不良反应的可能性和不适合献血的情况。做好献血者咨询和护理服务、献血者关爱、献血不良反应预防和处理，具体参照本标准第</w:t>
      </w:r>
      <w:r w:rsidRPr="00DC0C8A">
        <w:rPr>
          <w:rFonts w:ascii="Times New Roman"/>
        </w:rPr>
        <w:t>3</w:t>
      </w:r>
      <w:r w:rsidRPr="00DC0C8A">
        <w:rPr>
          <w:rFonts w:ascii="Times New Roman"/>
        </w:rPr>
        <w:t>部分《献血不良反应风险控制规范》。告知献血者献血流程及注意事项，确保献血者对流程的清晰认知。</w:t>
      </w:r>
    </w:p>
    <w:p w14:paraId="4548EDC9" w14:textId="77777777" w:rsidR="00A364A3" w:rsidRPr="00DC0C8A" w:rsidRDefault="0088481F">
      <w:pPr>
        <w:pStyle w:val="affffffffd"/>
        <w:rPr>
          <w:rFonts w:ascii="Times New Roman"/>
        </w:rPr>
      </w:pPr>
      <w:r w:rsidRPr="00DC0C8A">
        <w:rPr>
          <w:rFonts w:ascii="Times New Roman"/>
        </w:rPr>
        <w:t>每次工作前，确认采血设备处于正常状态。正确调设采血秤。</w:t>
      </w:r>
    </w:p>
    <w:p w14:paraId="19D70A25" w14:textId="6A896B15" w:rsidR="00A364A3" w:rsidRPr="00DC0C8A" w:rsidRDefault="0088481F">
      <w:pPr>
        <w:pStyle w:val="affffffffd"/>
        <w:rPr>
          <w:rFonts w:ascii="Times New Roman"/>
        </w:rPr>
      </w:pPr>
      <w:r w:rsidRPr="00DC0C8A">
        <w:rPr>
          <w:rFonts w:ascii="Times New Roman"/>
        </w:rPr>
        <w:t>选择正确的一次性使用塑料无菌采血袋、一次性血液成分分离管路</w:t>
      </w:r>
      <w:r w:rsidRPr="00DC0C8A">
        <w:rPr>
          <w:rFonts w:ascii="Times New Roman"/>
        </w:rPr>
        <w:t>,</w:t>
      </w:r>
      <w:r w:rsidRPr="00DC0C8A">
        <w:rPr>
          <w:rFonts w:ascii="Times New Roman"/>
        </w:rPr>
        <w:t>检查和安装正确，血细胞分离机参数设置和献血者相关信息录入正确。采集前对血袋、血液成分分离管路和血液保存液外观进行检查，确保</w:t>
      </w:r>
      <w:proofErr w:type="gramStart"/>
      <w:r w:rsidRPr="00DC0C8A">
        <w:rPr>
          <w:rFonts w:ascii="Times New Roman"/>
        </w:rPr>
        <w:t>血袋无破损</w:t>
      </w:r>
      <w:proofErr w:type="gramEnd"/>
      <w:r w:rsidRPr="00DC0C8A">
        <w:rPr>
          <w:rFonts w:ascii="Times New Roman"/>
        </w:rPr>
        <w:t>、无霉变、在有效期内，血液保存液外观符合要求。</w:t>
      </w:r>
    </w:p>
    <w:p w14:paraId="69ACE3E9" w14:textId="77777777" w:rsidR="00A364A3" w:rsidRPr="00DC0C8A" w:rsidRDefault="0088481F">
      <w:pPr>
        <w:pStyle w:val="affffffffd"/>
        <w:rPr>
          <w:rFonts w:ascii="Times New Roman"/>
        </w:rPr>
      </w:pPr>
      <w:r w:rsidRPr="00DC0C8A">
        <w:rPr>
          <w:rFonts w:ascii="Times New Roman"/>
        </w:rPr>
        <w:t>血液采集工作人员进行有效的</w:t>
      </w:r>
      <w:proofErr w:type="gramStart"/>
      <w:r w:rsidRPr="00DC0C8A">
        <w:rPr>
          <w:rFonts w:ascii="Times New Roman"/>
        </w:rPr>
        <w:t>手卫生</w:t>
      </w:r>
      <w:proofErr w:type="gramEnd"/>
      <w:r w:rsidRPr="00DC0C8A">
        <w:rPr>
          <w:rFonts w:ascii="Times New Roman"/>
        </w:rPr>
        <w:t>消毒；严格按照《血站技术操作规程》和消毒剂说明书对穿刺部位消毒面积、方式和次数、作用时间及对再污染情形进行控制；严格采用无菌操作技术进行静脉穿刺。</w:t>
      </w:r>
    </w:p>
    <w:p w14:paraId="28B063DF" w14:textId="77777777" w:rsidR="00A364A3" w:rsidRPr="00DC0C8A" w:rsidRDefault="0088481F">
      <w:pPr>
        <w:pStyle w:val="affffffffd"/>
        <w:rPr>
          <w:rFonts w:ascii="Times New Roman"/>
        </w:rPr>
      </w:pPr>
      <w:r w:rsidRPr="00DC0C8A">
        <w:rPr>
          <w:rFonts w:ascii="Times New Roman"/>
        </w:rPr>
        <w:t>血液采集人员应具备扎实的解剖学功底和丰富的穿刺经验。</w:t>
      </w:r>
    </w:p>
    <w:p w14:paraId="11F43004" w14:textId="731910D0" w:rsidR="00A364A3" w:rsidRPr="00DC0C8A" w:rsidRDefault="0088481F">
      <w:pPr>
        <w:pStyle w:val="affffffffd"/>
        <w:rPr>
          <w:rFonts w:ascii="Times New Roman"/>
        </w:rPr>
      </w:pPr>
      <w:r w:rsidRPr="00DC0C8A">
        <w:rPr>
          <w:rFonts w:ascii="Times New Roman"/>
        </w:rPr>
        <w:t>全血采集宜使用连续混合采血仪，将血液与抗凝剂充分混合均匀；对全血的采集时间进行控制，血液采集超时的</w:t>
      </w:r>
      <w:proofErr w:type="gramStart"/>
      <w:r w:rsidRPr="00DC0C8A">
        <w:rPr>
          <w:rFonts w:ascii="Times New Roman"/>
        </w:rPr>
        <w:t>血袋应给予</w:t>
      </w:r>
      <w:proofErr w:type="gramEnd"/>
      <w:r w:rsidRPr="00DC0C8A">
        <w:rPr>
          <w:rFonts w:ascii="Times New Roman"/>
        </w:rPr>
        <w:t>标识。应记录单</w:t>
      </w:r>
      <w:r w:rsidR="00385C49" w:rsidRPr="00DC0C8A">
        <w:rPr>
          <w:rFonts w:ascii="Times New Roman"/>
        </w:rPr>
        <w:t>采血液成分</w:t>
      </w:r>
      <w:r w:rsidRPr="00DC0C8A">
        <w:rPr>
          <w:rFonts w:ascii="Times New Roman"/>
        </w:rPr>
        <w:t>采集过程的关键指标，包括采集时间、品种、体外循环的量、抗凝剂使用量、交换溶液的量、血液成分的质量和献血</w:t>
      </w:r>
      <w:proofErr w:type="gramStart"/>
      <w:r w:rsidRPr="00DC0C8A">
        <w:rPr>
          <w:rFonts w:ascii="Times New Roman"/>
        </w:rPr>
        <w:t>者状态</w:t>
      </w:r>
      <w:proofErr w:type="gramEnd"/>
      <w:r w:rsidRPr="00DC0C8A">
        <w:rPr>
          <w:rFonts w:ascii="Times New Roman"/>
        </w:rPr>
        <w:t>等。</w:t>
      </w:r>
    </w:p>
    <w:p w14:paraId="5FE2C04D" w14:textId="5DAA8113" w:rsidR="00A364A3" w:rsidRPr="00DC0C8A" w:rsidRDefault="0088481F">
      <w:pPr>
        <w:pStyle w:val="affffffffd"/>
        <w:rPr>
          <w:rFonts w:ascii="Times New Roman"/>
        </w:rPr>
      </w:pPr>
      <w:r w:rsidRPr="00DC0C8A">
        <w:rPr>
          <w:rFonts w:ascii="Times New Roman"/>
        </w:rPr>
        <w:t>血液采集工作人员应与献血者保持交流，及时发现献血不良反应并处理。献血不良反应的预防和处理参照本标准第</w:t>
      </w:r>
      <w:r w:rsidRPr="00DC0C8A">
        <w:rPr>
          <w:rFonts w:ascii="Times New Roman"/>
        </w:rPr>
        <w:t>3</w:t>
      </w:r>
      <w:r w:rsidRPr="00DC0C8A">
        <w:rPr>
          <w:rFonts w:ascii="Times New Roman"/>
        </w:rPr>
        <w:t>部分《献血不良反应风险控制规范》。</w:t>
      </w:r>
    </w:p>
    <w:p w14:paraId="18F82251" w14:textId="77777777" w:rsidR="00A364A3" w:rsidRPr="00DC0C8A" w:rsidRDefault="0088481F">
      <w:pPr>
        <w:pStyle w:val="affffffffd"/>
        <w:rPr>
          <w:rFonts w:ascii="Times New Roman"/>
        </w:rPr>
      </w:pPr>
      <w:r w:rsidRPr="00DC0C8A">
        <w:rPr>
          <w:rFonts w:ascii="Times New Roman"/>
        </w:rPr>
        <w:t>建立标本管理程序。包含标本留取操作、质量要求及不符合标本再次留取的相关要求。应按事先规定的顺序留取血清学和核酸检测标本，按检测项目要求留取足量标本并充分混匀。</w:t>
      </w:r>
    </w:p>
    <w:p w14:paraId="024936D3" w14:textId="77777777" w:rsidR="00A364A3" w:rsidRPr="00DC0C8A" w:rsidRDefault="0088481F">
      <w:pPr>
        <w:pStyle w:val="affffffffd"/>
        <w:rPr>
          <w:rFonts w:ascii="Times New Roman"/>
        </w:rPr>
      </w:pPr>
      <w:r w:rsidRPr="00DC0C8A">
        <w:rPr>
          <w:rFonts w:ascii="Times New Roman"/>
        </w:rPr>
        <w:t>用于检测的标本应在血液采集时同步留取，不得提前留取。</w:t>
      </w:r>
    </w:p>
    <w:p w14:paraId="4DC8F55F" w14:textId="77777777" w:rsidR="00A364A3" w:rsidRPr="00DC0C8A" w:rsidRDefault="0088481F">
      <w:pPr>
        <w:pStyle w:val="affffffffd"/>
        <w:rPr>
          <w:rFonts w:ascii="Times New Roman"/>
        </w:rPr>
      </w:pPr>
      <w:r w:rsidRPr="00DC0C8A">
        <w:rPr>
          <w:rFonts w:ascii="Times New Roman"/>
        </w:rPr>
        <w:t>建立贴签制度。采用唯一性条形码标识献血记录、血袋（</w:t>
      </w:r>
      <w:proofErr w:type="gramStart"/>
      <w:r w:rsidRPr="00DC0C8A">
        <w:rPr>
          <w:rFonts w:ascii="Times New Roman"/>
        </w:rPr>
        <w:t>原袋和</w:t>
      </w:r>
      <w:proofErr w:type="gramEnd"/>
      <w:r w:rsidRPr="00DC0C8A">
        <w:rPr>
          <w:rFonts w:ascii="Times New Roman"/>
        </w:rPr>
        <w:t>转移袋）、标本管、血袋导管。</w:t>
      </w:r>
    </w:p>
    <w:p w14:paraId="317A2A9C" w14:textId="77777777" w:rsidR="00A364A3" w:rsidRPr="00DC0C8A" w:rsidRDefault="0088481F">
      <w:pPr>
        <w:pStyle w:val="af5"/>
        <w:numPr>
          <w:ilvl w:val="0"/>
          <w:numId w:val="37"/>
        </w:numPr>
        <w:rPr>
          <w:rFonts w:ascii="Times New Roman"/>
        </w:rPr>
      </w:pPr>
      <w:r w:rsidRPr="00DC0C8A">
        <w:rPr>
          <w:rFonts w:ascii="Times New Roman"/>
        </w:rPr>
        <w:t>在标本管与留样针</w:t>
      </w:r>
      <w:r w:rsidRPr="00DC0C8A">
        <w:rPr>
          <w:rFonts w:ascii="Times New Roman"/>
        </w:rPr>
        <w:t>/</w:t>
      </w:r>
      <w:r w:rsidRPr="00DC0C8A">
        <w:rPr>
          <w:rFonts w:ascii="Times New Roman"/>
        </w:rPr>
        <w:t>静脉穿刺针分离前完成标识，对血袋和标本管的标识应连续完成，不应中断。</w:t>
      </w:r>
    </w:p>
    <w:p w14:paraId="36C17F22" w14:textId="77777777" w:rsidR="00A364A3" w:rsidRPr="00DC0C8A" w:rsidRDefault="0088481F">
      <w:pPr>
        <w:pStyle w:val="af5"/>
        <w:numPr>
          <w:ilvl w:val="0"/>
          <w:numId w:val="37"/>
        </w:numPr>
        <w:rPr>
          <w:rFonts w:ascii="Times New Roman"/>
        </w:rPr>
      </w:pPr>
      <w:r w:rsidRPr="00DC0C8A">
        <w:rPr>
          <w:rFonts w:ascii="Times New Roman"/>
        </w:rPr>
        <w:t>在标本管与留样针</w:t>
      </w:r>
      <w:r w:rsidRPr="00DC0C8A">
        <w:rPr>
          <w:rFonts w:ascii="Times New Roman"/>
        </w:rPr>
        <w:t>/</w:t>
      </w:r>
      <w:r w:rsidRPr="00DC0C8A">
        <w:rPr>
          <w:rFonts w:ascii="Times New Roman"/>
        </w:rPr>
        <w:t>静脉穿刺针分离前核查血袋、血液标本、献血登记表所标识的献血条形码的一致性。应采用计算机程序进行核查。</w:t>
      </w:r>
    </w:p>
    <w:p w14:paraId="38371ABC" w14:textId="77777777" w:rsidR="00A364A3" w:rsidRPr="00DC0C8A" w:rsidRDefault="0088481F">
      <w:pPr>
        <w:pStyle w:val="af5"/>
        <w:numPr>
          <w:ilvl w:val="0"/>
          <w:numId w:val="37"/>
        </w:numPr>
        <w:rPr>
          <w:rFonts w:ascii="Times New Roman"/>
        </w:rPr>
      </w:pPr>
      <w:r w:rsidRPr="00DC0C8A">
        <w:rPr>
          <w:rFonts w:ascii="Times New Roman"/>
        </w:rPr>
        <w:t>献血条形码标识未完成前不宜与献血登记表分离，条形码从背贴纸上揭下后应直接贴在血袋、试管和导管上，不宜临时粘贴到其他位置。</w:t>
      </w:r>
    </w:p>
    <w:p w14:paraId="350980E7" w14:textId="3B2D6239" w:rsidR="00A364A3" w:rsidRPr="00DC0C8A" w:rsidRDefault="0088481F">
      <w:pPr>
        <w:pStyle w:val="affffffffd"/>
        <w:rPr>
          <w:rFonts w:ascii="Times New Roman"/>
        </w:rPr>
      </w:pPr>
      <w:r w:rsidRPr="00DC0C8A">
        <w:rPr>
          <w:rFonts w:ascii="Times New Roman"/>
        </w:rPr>
        <w:t>全血采集后，根据其制备用途，尽快在规定的温度下保存。标本留取后尽快放置在</w:t>
      </w:r>
      <w:r w:rsidRPr="00DC0C8A">
        <w:rPr>
          <w:rFonts w:ascii="Times New Roman"/>
        </w:rPr>
        <w:t>2-8℃</w:t>
      </w:r>
      <w:r w:rsidRPr="00DC0C8A">
        <w:rPr>
          <w:rFonts w:ascii="Times New Roman"/>
        </w:rPr>
        <w:t>冰箱保存。在献血场所进行标本离心处理的，应对标本的采集时间、离心时间、离心参数等进行规定</w:t>
      </w:r>
      <w:r w:rsidR="00414CA3">
        <w:rPr>
          <w:rFonts w:ascii="Times New Roman" w:hint="eastAsia"/>
        </w:rPr>
        <w:t>并记录</w:t>
      </w:r>
      <w:r w:rsidRPr="00DC0C8A">
        <w:rPr>
          <w:rFonts w:ascii="Times New Roman"/>
        </w:rPr>
        <w:t>。</w:t>
      </w:r>
    </w:p>
    <w:p w14:paraId="48A2F941" w14:textId="77777777" w:rsidR="00A364A3" w:rsidRPr="00DC0C8A" w:rsidRDefault="0088481F">
      <w:pPr>
        <w:pStyle w:val="affffffffd"/>
        <w:rPr>
          <w:rFonts w:ascii="Times New Roman"/>
        </w:rPr>
      </w:pPr>
      <w:r w:rsidRPr="00DC0C8A">
        <w:rPr>
          <w:rFonts w:ascii="Times New Roman"/>
        </w:rPr>
        <w:t>血液采集结束后，用无菌耗材覆盖静脉穿刺点，加压穿刺点不少于</w:t>
      </w:r>
      <w:r w:rsidRPr="00DC0C8A">
        <w:rPr>
          <w:rFonts w:ascii="Times New Roman"/>
        </w:rPr>
        <w:t>10</w:t>
      </w:r>
      <w:r w:rsidRPr="00DC0C8A">
        <w:rPr>
          <w:rFonts w:ascii="Times New Roman"/>
        </w:rPr>
        <w:t>分钟。</w:t>
      </w:r>
    </w:p>
    <w:p w14:paraId="2F411C90" w14:textId="77777777" w:rsidR="00A364A3" w:rsidRPr="00DC0C8A" w:rsidRDefault="0088481F">
      <w:pPr>
        <w:pStyle w:val="affffffffd"/>
        <w:rPr>
          <w:rFonts w:ascii="Times New Roman"/>
        </w:rPr>
      </w:pPr>
      <w:r w:rsidRPr="00DC0C8A">
        <w:rPr>
          <w:rFonts w:ascii="Times New Roman"/>
        </w:rPr>
        <w:t>告知献血者献血后注意事项，并发放相应宣传须知；确保献血者休息</w:t>
      </w:r>
      <w:r w:rsidRPr="00DC0C8A">
        <w:rPr>
          <w:rFonts w:ascii="Times New Roman"/>
        </w:rPr>
        <w:t>15</w:t>
      </w:r>
      <w:r w:rsidRPr="00DC0C8A">
        <w:rPr>
          <w:rFonts w:ascii="Times New Roman"/>
        </w:rPr>
        <w:t>分钟，感觉无不适后方可离开。</w:t>
      </w:r>
    </w:p>
    <w:p w14:paraId="6FF19401" w14:textId="77777777" w:rsidR="00A364A3" w:rsidRPr="00DC0C8A" w:rsidRDefault="0088481F">
      <w:pPr>
        <w:pStyle w:val="affffffffd"/>
        <w:rPr>
          <w:rFonts w:ascii="Times New Roman"/>
        </w:rPr>
      </w:pPr>
      <w:r w:rsidRPr="00DC0C8A">
        <w:rPr>
          <w:rFonts w:ascii="Times New Roman"/>
        </w:rPr>
        <w:lastRenderedPageBreak/>
        <w:t>按要求分段热合血袋导管。检查热合部位，如有渗漏，</w:t>
      </w:r>
      <w:proofErr w:type="gramStart"/>
      <w:r w:rsidRPr="00DC0C8A">
        <w:rPr>
          <w:rFonts w:ascii="Times New Roman"/>
        </w:rPr>
        <w:t>应从近</w:t>
      </w:r>
      <w:proofErr w:type="gramEnd"/>
      <w:r w:rsidRPr="00DC0C8A">
        <w:rPr>
          <w:rFonts w:ascii="Times New Roman"/>
        </w:rPr>
        <w:t>血袋端重新热合，并评估对血液无菌性的影响。热合分离针头并将针头放置在利器盒内。</w:t>
      </w:r>
    </w:p>
    <w:p w14:paraId="21C7E672" w14:textId="08CF8824" w:rsidR="00A364A3" w:rsidRPr="00DC0C8A" w:rsidRDefault="0088481F">
      <w:pPr>
        <w:pStyle w:val="affffffffd"/>
        <w:rPr>
          <w:rFonts w:ascii="Times New Roman"/>
        </w:rPr>
      </w:pPr>
      <w:r w:rsidRPr="00DC0C8A">
        <w:rPr>
          <w:rFonts w:ascii="Times New Roman"/>
        </w:rPr>
        <w:t>应对血液采集过程中出现的不足量、超量、渗漏、稀释、凝块、可能被污染、血液采集超时等不合格血液、标本以及不合格物料进行正确判定、标识、隔离、处置和记录。按程序安全弃置及销毁所有使用过的一次性血袋、</w:t>
      </w:r>
      <w:r w:rsidR="00414CA3" w:rsidRPr="00DC0C8A">
        <w:rPr>
          <w:rFonts w:ascii="Times New Roman"/>
        </w:rPr>
        <w:t>一次性血液成分分离管路</w:t>
      </w:r>
      <w:r w:rsidRPr="00DC0C8A">
        <w:rPr>
          <w:rFonts w:ascii="Times New Roman"/>
        </w:rPr>
        <w:t>和不合格物料，杜绝非法复用。</w:t>
      </w:r>
    </w:p>
    <w:p w14:paraId="0CE07577" w14:textId="77777777" w:rsidR="00A364A3" w:rsidRPr="00DC0C8A" w:rsidRDefault="00A364A3">
      <w:pPr>
        <w:pStyle w:val="affffffffd"/>
        <w:numPr>
          <w:ilvl w:val="0"/>
          <w:numId w:val="0"/>
        </w:numPr>
        <w:rPr>
          <w:rFonts w:ascii="Times New Roman"/>
        </w:rPr>
      </w:pPr>
    </w:p>
    <w:p w14:paraId="1A0705BD" w14:textId="77777777" w:rsidR="00A364A3" w:rsidRPr="00DC0C8A" w:rsidRDefault="00A364A3">
      <w:pPr>
        <w:pStyle w:val="affe"/>
        <w:rPr>
          <w:rFonts w:ascii="Times New Roman"/>
        </w:rPr>
        <w:sectPr w:rsidR="00A364A3" w:rsidRPr="00DC0C8A">
          <w:pgSz w:w="11906" w:h="16838"/>
          <w:pgMar w:top="1928" w:right="1134" w:bottom="1134" w:left="1134" w:header="1418" w:footer="1134" w:gutter="284"/>
          <w:pgNumType w:start="1"/>
          <w:cols w:space="425"/>
          <w:formProt w:val="0"/>
          <w:docGrid w:type="lines" w:linePitch="312"/>
        </w:sectPr>
      </w:pPr>
      <w:bookmarkStart w:id="89" w:name="BookMark6"/>
      <w:bookmarkEnd w:id="27"/>
    </w:p>
    <w:p w14:paraId="1A73DD48" w14:textId="77777777" w:rsidR="00A364A3" w:rsidRPr="00187CD3" w:rsidRDefault="0088481F">
      <w:pPr>
        <w:pStyle w:val="afffff8"/>
        <w:spacing w:after="156"/>
        <w:rPr>
          <w:rFonts w:ascii="Times New Roman" w:hAnsi="Times New Roman"/>
        </w:rPr>
      </w:pPr>
      <w:bookmarkStart w:id="90" w:name="_Toc138661091"/>
      <w:bookmarkStart w:id="91" w:name="_Toc149986242"/>
      <w:r w:rsidRPr="00187CD3">
        <w:rPr>
          <w:rFonts w:ascii="Times New Roman" w:hAnsi="Times New Roman"/>
          <w:spacing w:val="105"/>
        </w:rPr>
        <w:lastRenderedPageBreak/>
        <w:t>参考文</w:t>
      </w:r>
      <w:r w:rsidRPr="00187CD3">
        <w:rPr>
          <w:rFonts w:ascii="Times New Roman" w:hAnsi="Times New Roman"/>
        </w:rPr>
        <w:t>献</w:t>
      </w:r>
      <w:bookmarkEnd w:id="90"/>
      <w:bookmarkEnd w:id="91"/>
    </w:p>
    <w:p w14:paraId="2CB7ABDC" w14:textId="76502987" w:rsidR="006D5D0D" w:rsidRPr="00187CD3" w:rsidRDefault="0088481F">
      <w:pPr>
        <w:pStyle w:val="afffff1"/>
        <w:ind w:firstLine="420"/>
        <w:rPr>
          <w:rFonts w:ascii="Times New Roman"/>
        </w:rPr>
      </w:pPr>
      <w:r w:rsidRPr="00187CD3">
        <w:rPr>
          <w:rFonts w:ascii="Times New Roman"/>
        </w:rPr>
        <w:t>[1</w:t>
      </w:r>
      <w:r w:rsidR="006D5D0D" w:rsidRPr="00187CD3">
        <w:rPr>
          <w:rFonts w:ascii="Times New Roman"/>
        </w:rPr>
        <w:t>]</w:t>
      </w:r>
      <w:r w:rsidR="00022FE7" w:rsidRPr="00187CD3">
        <w:rPr>
          <w:rFonts w:ascii="Times New Roman"/>
        </w:rPr>
        <w:t xml:space="preserve"> GB 18469 </w:t>
      </w:r>
      <w:r w:rsidR="00022FE7" w:rsidRPr="00187CD3">
        <w:rPr>
          <w:rFonts w:ascii="Times New Roman"/>
        </w:rPr>
        <w:t>全血及成分血质量要求</w:t>
      </w:r>
    </w:p>
    <w:p w14:paraId="0EC6DCC7" w14:textId="5C0DC5A8" w:rsidR="006D5D0D" w:rsidRPr="00187CD3" w:rsidRDefault="006D5D0D" w:rsidP="006D5D0D">
      <w:pPr>
        <w:pStyle w:val="afffff1"/>
        <w:ind w:firstLine="420"/>
        <w:rPr>
          <w:rFonts w:ascii="Times New Roman"/>
        </w:rPr>
      </w:pPr>
      <w:r w:rsidRPr="00187CD3">
        <w:rPr>
          <w:rFonts w:ascii="Times New Roman"/>
        </w:rPr>
        <w:t>[2]</w:t>
      </w:r>
      <w:r w:rsidR="00022FE7" w:rsidRPr="00187CD3">
        <w:rPr>
          <w:rFonts w:ascii="Times New Roman"/>
        </w:rPr>
        <w:t xml:space="preserve"> GB/T 24353 </w:t>
      </w:r>
      <w:r w:rsidR="00022FE7" w:rsidRPr="00187CD3">
        <w:rPr>
          <w:rFonts w:ascii="Times New Roman"/>
        </w:rPr>
        <w:t>风险管理</w:t>
      </w:r>
      <w:r w:rsidR="00022FE7" w:rsidRPr="00187CD3">
        <w:rPr>
          <w:rFonts w:ascii="Times New Roman"/>
        </w:rPr>
        <w:t xml:space="preserve"> </w:t>
      </w:r>
      <w:r w:rsidR="00022FE7" w:rsidRPr="00187CD3">
        <w:rPr>
          <w:rFonts w:ascii="Times New Roman"/>
        </w:rPr>
        <w:t>原则与实施指南</w:t>
      </w:r>
    </w:p>
    <w:p w14:paraId="7E106ADF" w14:textId="27FD1781" w:rsidR="006D5D0D" w:rsidRPr="00187CD3" w:rsidRDefault="006D5D0D" w:rsidP="006D5D0D">
      <w:pPr>
        <w:pStyle w:val="afffff1"/>
        <w:ind w:firstLine="420"/>
        <w:rPr>
          <w:rFonts w:ascii="Times New Roman"/>
        </w:rPr>
      </w:pPr>
      <w:r w:rsidRPr="00187CD3">
        <w:rPr>
          <w:rFonts w:ascii="Times New Roman"/>
        </w:rPr>
        <w:t xml:space="preserve">[3] </w:t>
      </w:r>
      <w:r w:rsidR="00022FE7" w:rsidRPr="00187CD3">
        <w:rPr>
          <w:rFonts w:ascii="Times New Roman"/>
        </w:rPr>
        <w:t xml:space="preserve">GB/T 27921 </w:t>
      </w:r>
      <w:r w:rsidR="00022FE7" w:rsidRPr="00187CD3">
        <w:rPr>
          <w:rFonts w:ascii="Times New Roman"/>
        </w:rPr>
        <w:t>风险管理</w:t>
      </w:r>
      <w:r w:rsidR="00022FE7" w:rsidRPr="00187CD3">
        <w:rPr>
          <w:rFonts w:ascii="Times New Roman"/>
        </w:rPr>
        <w:t xml:space="preserve"> </w:t>
      </w:r>
      <w:r w:rsidR="00022FE7" w:rsidRPr="00187CD3">
        <w:rPr>
          <w:rFonts w:ascii="Times New Roman"/>
        </w:rPr>
        <w:t>风险评估技术</w:t>
      </w:r>
    </w:p>
    <w:p w14:paraId="56E0F023" w14:textId="4E15DC08" w:rsidR="006D5D0D" w:rsidRPr="00187CD3" w:rsidRDefault="006D5D0D" w:rsidP="006D5D0D">
      <w:pPr>
        <w:pStyle w:val="afffff1"/>
        <w:ind w:firstLine="420"/>
        <w:rPr>
          <w:rFonts w:ascii="Times New Roman"/>
        </w:rPr>
      </w:pPr>
      <w:r w:rsidRPr="00187CD3">
        <w:rPr>
          <w:rFonts w:ascii="Times New Roman"/>
        </w:rPr>
        <w:t xml:space="preserve">[4] </w:t>
      </w:r>
      <w:r w:rsidR="00022FE7" w:rsidRPr="00187CD3">
        <w:rPr>
          <w:rFonts w:ascii="Times New Roman"/>
        </w:rPr>
        <w:t xml:space="preserve">WS 399 </w:t>
      </w:r>
      <w:r w:rsidR="00022FE7" w:rsidRPr="00187CD3">
        <w:rPr>
          <w:rFonts w:ascii="Times New Roman"/>
        </w:rPr>
        <w:t>血液储存要求</w:t>
      </w:r>
    </w:p>
    <w:p w14:paraId="0E6943C3" w14:textId="2A187810" w:rsidR="006D5D0D" w:rsidRPr="00187CD3" w:rsidRDefault="006D5D0D" w:rsidP="006D5D0D">
      <w:pPr>
        <w:pStyle w:val="afffff1"/>
        <w:ind w:firstLine="420"/>
        <w:rPr>
          <w:rFonts w:ascii="Times New Roman"/>
        </w:rPr>
      </w:pPr>
      <w:r w:rsidRPr="00187CD3">
        <w:rPr>
          <w:rFonts w:ascii="Times New Roman"/>
        </w:rPr>
        <w:t xml:space="preserve">[5] </w:t>
      </w:r>
      <w:r w:rsidR="00022FE7" w:rsidRPr="00187CD3">
        <w:rPr>
          <w:rFonts w:ascii="Times New Roman"/>
        </w:rPr>
        <w:t xml:space="preserve">WS/T 311 </w:t>
      </w:r>
      <w:r w:rsidR="00022FE7" w:rsidRPr="00187CD3">
        <w:rPr>
          <w:rFonts w:ascii="Times New Roman"/>
        </w:rPr>
        <w:t>医院隔离技术规范</w:t>
      </w:r>
    </w:p>
    <w:p w14:paraId="77594988" w14:textId="152B0676" w:rsidR="006D5D0D" w:rsidRPr="004C28F4" w:rsidRDefault="006D5D0D" w:rsidP="006D5D0D">
      <w:pPr>
        <w:pStyle w:val="afffff1"/>
        <w:ind w:firstLine="420"/>
        <w:rPr>
          <w:rFonts w:ascii="Times New Roman"/>
        </w:rPr>
      </w:pPr>
      <w:r w:rsidRPr="00187CD3">
        <w:rPr>
          <w:rFonts w:ascii="Times New Roman"/>
        </w:rPr>
        <w:t>[6</w:t>
      </w:r>
      <w:r w:rsidRPr="004C28F4">
        <w:rPr>
          <w:rFonts w:ascii="Times New Roman"/>
        </w:rPr>
        <w:t xml:space="preserve">] </w:t>
      </w:r>
      <w:r w:rsidR="00022FE7" w:rsidRPr="004C28F4">
        <w:rPr>
          <w:rFonts w:ascii="Times New Roman"/>
        </w:rPr>
        <w:t>WS/T 401</w:t>
      </w:r>
      <w:r w:rsidR="004859D5" w:rsidRPr="004C28F4">
        <w:rPr>
          <w:rFonts w:ascii="Times New Roman"/>
        </w:rPr>
        <w:t xml:space="preserve"> </w:t>
      </w:r>
      <w:r w:rsidR="00022FE7" w:rsidRPr="004C28F4">
        <w:rPr>
          <w:rFonts w:ascii="Times New Roman"/>
        </w:rPr>
        <w:t>献血场所配置要求</w:t>
      </w:r>
    </w:p>
    <w:p w14:paraId="3766E15D" w14:textId="6E527406" w:rsidR="006D5D0D" w:rsidRPr="004C28F4" w:rsidRDefault="006D5D0D" w:rsidP="006D5D0D">
      <w:pPr>
        <w:pStyle w:val="afffff1"/>
        <w:ind w:firstLine="420"/>
        <w:rPr>
          <w:rFonts w:ascii="Times New Roman"/>
        </w:rPr>
      </w:pPr>
      <w:r w:rsidRPr="004C28F4">
        <w:rPr>
          <w:rFonts w:ascii="Times New Roman"/>
        </w:rPr>
        <w:t xml:space="preserve">[7] </w:t>
      </w:r>
      <w:r w:rsidR="00022FE7" w:rsidRPr="004C28F4">
        <w:rPr>
          <w:rFonts w:ascii="Times New Roman"/>
        </w:rPr>
        <w:t xml:space="preserve">WS/T 595 </w:t>
      </w:r>
      <w:r w:rsidR="00022FE7" w:rsidRPr="004C28F4">
        <w:rPr>
          <w:rFonts w:ascii="Times New Roman"/>
        </w:rPr>
        <w:t>献血相关血管迷走神经反应预防和处置指南</w:t>
      </w:r>
    </w:p>
    <w:p w14:paraId="4EC6DE72" w14:textId="47308E58" w:rsidR="00911C75" w:rsidRPr="004C28F4" w:rsidRDefault="00911C75" w:rsidP="006D5D0D">
      <w:pPr>
        <w:pStyle w:val="afffff1"/>
        <w:ind w:firstLine="420"/>
        <w:rPr>
          <w:rFonts w:ascii="Times New Roman"/>
        </w:rPr>
      </w:pPr>
      <w:r w:rsidRPr="004C28F4">
        <w:rPr>
          <w:rFonts w:ascii="Times New Roman"/>
        </w:rPr>
        <w:t xml:space="preserve">[8] </w:t>
      </w:r>
      <w:r w:rsidR="007E769F" w:rsidRPr="004C28F4">
        <w:rPr>
          <w:rFonts w:ascii="Times New Roman"/>
        </w:rPr>
        <w:t>中华人民共和国生物安全法</w:t>
      </w:r>
      <w:r w:rsidR="007E769F" w:rsidRPr="004C28F4">
        <w:rPr>
          <w:rFonts w:ascii="Times New Roman" w:hint="eastAsia"/>
        </w:rPr>
        <w:t xml:space="preserve"> </w:t>
      </w:r>
      <w:r w:rsidR="007E769F" w:rsidRPr="004C28F4">
        <w:rPr>
          <w:rFonts w:ascii="Times New Roman" w:hint="eastAsia"/>
        </w:rPr>
        <w:t>（中华人民共和国主席令</w:t>
      </w:r>
      <w:r w:rsidR="007E769F" w:rsidRPr="004C28F4">
        <w:rPr>
          <w:rFonts w:ascii="Times New Roman" w:hint="eastAsia"/>
        </w:rPr>
        <w:t xml:space="preserve"> </w:t>
      </w:r>
      <w:r w:rsidR="007E769F" w:rsidRPr="004C28F4">
        <w:rPr>
          <w:rFonts w:ascii="Times New Roman" w:hint="eastAsia"/>
        </w:rPr>
        <w:t>第五十六号）</w:t>
      </w:r>
      <w:r w:rsidR="007E769F" w:rsidRPr="004C28F4">
        <w:rPr>
          <w:rFonts w:ascii="Helvetica" w:hAnsi="Helvetica" w:cs="Helvetica"/>
          <w:color w:val="333333"/>
          <w:szCs w:val="21"/>
          <w:shd w:val="clear" w:color="auto" w:fill="FFFFFF"/>
        </w:rPr>
        <w:t>人民代表大会常务委员</w:t>
      </w:r>
    </w:p>
    <w:p w14:paraId="00E0897A" w14:textId="17DBE6D4" w:rsidR="006D5D0D" w:rsidRPr="004C28F4" w:rsidRDefault="006D5D0D" w:rsidP="006D5D0D">
      <w:pPr>
        <w:pStyle w:val="afffff1"/>
        <w:ind w:firstLine="420"/>
        <w:rPr>
          <w:rFonts w:ascii="Times New Roman"/>
        </w:rPr>
      </w:pPr>
      <w:r w:rsidRPr="004C28F4">
        <w:rPr>
          <w:rFonts w:ascii="Times New Roman"/>
        </w:rPr>
        <w:t>[</w:t>
      </w:r>
      <w:r w:rsidR="00911C75" w:rsidRPr="004C28F4">
        <w:rPr>
          <w:rFonts w:ascii="Times New Roman"/>
        </w:rPr>
        <w:t>9</w:t>
      </w:r>
      <w:r w:rsidRPr="004C28F4">
        <w:rPr>
          <w:rFonts w:ascii="Times New Roman"/>
        </w:rPr>
        <w:t xml:space="preserve">] </w:t>
      </w:r>
      <w:r w:rsidR="007E769F" w:rsidRPr="004C28F4">
        <w:rPr>
          <w:rFonts w:ascii="Times New Roman"/>
        </w:rPr>
        <w:t>医疗废物管理条例</w:t>
      </w:r>
      <w:r w:rsidR="007E769F" w:rsidRPr="004C28F4">
        <w:rPr>
          <w:rFonts w:ascii="Times New Roman" w:hint="eastAsia"/>
        </w:rPr>
        <w:t>（国务院令第</w:t>
      </w:r>
      <w:r w:rsidR="007E769F" w:rsidRPr="004C28F4">
        <w:t>380</w:t>
      </w:r>
      <w:r w:rsidR="007E769F" w:rsidRPr="004C28F4">
        <w:rPr>
          <w:rFonts w:ascii="Times New Roman" w:hint="eastAsia"/>
        </w:rPr>
        <w:t>号）国务院</w:t>
      </w:r>
    </w:p>
    <w:p w14:paraId="38E0A2B0" w14:textId="648BBD8C" w:rsidR="0018528D" w:rsidRDefault="0018528D" w:rsidP="0018528D">
      <w:pPr>
        <w:pStyle w:val="afffff1"/>
        <w:ind w:firstLine="420"/>
        <w:rPr>
          <w:rFonts w:ascii="Times New Roman"/>
          <w:color w:val="FF0000"/>
        </w:rPr>
      </w:pPr>
      <w:r w:rsidRPr="004C28F4">
        <w:rPr>
          <w:rFonts w:ascii="Times New Roman"/>
        </w:rPr>
        <w:t>[</w:t>
      </w:r>
      <w:r w:rsidR="00911C75" w:rsidRPr="004C28F4">
        <w:rPr>
          <w:rFonts w:ascii="Times New Roman"/>
        </w:rPr>
        <w:t>10</w:t>
      </w:r>
      <w:r w:rsidRPr="004C28F4">
        <w:rPr>
          <w:rFonts w:ascii="Times New Roman"/>
        </w:rPr>
        <w:t>]</w:t>
      </w:r>
      <w:r w:rsidR="007E769F" w:rsidRPr="004C28F4">
        <w:rPr>
          <w:rFonts w:ascii="Times New Roman"/>
        </w:rPr>
        <w:t xml:space="preserve"> </w:t>
      </w:r>
      <w:r w:rsidR="007E769F" w:rsidRPr="004C28F4">
        <w:rPr>
          <w:rFonts w:ascii="Times New Roman" w:hint="eastAsia"/>
        </w:rPr>
        <w:t>血站管理办法</w:t>
      </w:r>
      <w:r w:rsidR="007D2D13" w:rsidRPr="004C28F4">
        <w:rPr>
          <w:rFonts w:ascii="Times New Roman" w:hint="eastAsia"/>
        </w:rPr>
        <w:t xml:space="preserve"> </w:t>
      </w:r>
      <w:r w:rsidR="007D2D13" w:rsidRPr="004C28F4">
        <w:rPr>
          <w:rFonts w:ascii="Times New Roman"/>
        </w:rPr>
        <w:t>（</w:t>
      </w:r>
      <w:r w:rsidR="002809EE" w:rsidRPr="004C28F4">
        <w:rPr>
          <w:rFonts w:ascii="Times New Roman" w:hint="eastAsia"/>
        </w:rPr>
        <w:t>（</w:t>
      </w:r>
      <w:r w:rsidR="002809EE" w:rsidRPr="004C28F4">
        <w:rPr>
          <w:rFonts w:ascii="Times New Roman"/>
        </w:rPr>
        <w:t>国家卫生和计划生育委员令</w:t>
      </w:r>
      <w:r w:rsidR="00185690" w:rsidRPr="004C28F4">
        <w:rPr>
          <w:rFonts w:ascii="Times New Roman" w:hint="eastAsia"/>
        </w:rPr>
        <w:t xml:space="preserve"> </w:t>
      </w:r>
      <w:r w:rsidR="002809EE" w:rsidRPr="004C28F4">
        <w:rPr>
          <w:rFonts w:ascii="Times New Roman"/>
        </w:rPr>
        <w:t>第</w:t>
      </w:r>
      <w:r w:rsidR="002809EE" w:rsidRPr="004C28F4">
        <w:rPr>
          <w:rFonts w:ascii="Times New Roman"/>
        </w:rPr>
        <w:t xml:space="preserve"> 18 </w:t>
      </w:r>
      <w:r w:rsidR="002809EE" w:rsidRPr="004C28F4">
        <w:rPr>
          <w:rFonts w:ascii="Times New Roman"/>
        </w:rPr>
        <w:t>号</w:t>
      </w:r>
      <w:r w:rsidR="002809EE" w:rsidRPr="004C28F4">
        <w:rPr>
          <w:rFonts w:ascii="Times New Roman" w:hint="eastAsia"/>
        </w:rPr>
        <w:t>）</w:t>
      </w:r>
      <w:r w:rsidR="007D2D13" w:rsidRPr="004C28F4">
        <w:rPr>
          <w:rFonts w:ascii="Times New Roman"/>
        </w:rPr>
        <w:t>第三次修订）</w:t>
      </w:r>
      <w:r w:rsidR="007D2D13" w:rsidRPr="004C28F4">
        <w:rPr>
          <w:rFonts w:ascii="Times New Roman" w:hint="eastAsia"/>
        </w:rPr>
        <w:t xml:space="preserve"> </w:t>
      </w:r>
      <w:r w:rsidR="007D2D13" w:rsidRPr="004C28F4">
        <w:rPr>
          <w:rFonts w:ascii="Times New Roman" w:hint="eastAsia"/>
        </w:rPr>
        <w:t>原卫计委</w:t>
      </w:r>
    </w:p>
    <w:p w14:paraId="69FCE0C8" w14:textId="3568ACB6" w:rsidR="00A364A3" w:rsidRPr="00187CD3" w:rsidRDefault="006D5D0D">
      <w:pPr>
        <w:pStyle w:val="afffff1"/>
        <w:ind w:firstLine="420"/>
        <w:rPr>
          <w:rFonts w:ascii="Times New Roman"/>
        </w:rPr>
      </w:pPr>
      <w:r w:rsidRPr="00187CD3">
        <w:rPr>
          <w:rFonts w:ascii="Times New Roman"/>
        </w:rPr>
        <w:t>[</w:t>
      </w:r>
      <w:r w:rsidR="0018528D" w:rsidRPr="00187CD3">
        <w:rPr>
          <w:rFonts w:ascii="Times New Roman"/>
        </w:rPr>
        <w:t>1</w:t>
      </w:r>
      <w:r w:rsidR="00911C75">
        <w:rPr>
          <w:rFonts w:ascii="Times New Roman"/>
        </w:rPr>
        <w:t>1</w:t>
      </w:r>
      <w:r w:rsidRPr="00187CD3">
        <w:rPr>
          <w:rFonts w:ascii="Times New Roman"/>
        </w:rPr>
        <w:t xml:space="preserve">] </w:t>
      </w:r>
      <w:r w:rsidR="00022FE7" w:rsidRPr="00187CD3">
        <w:rPr>
          <w:rFonts w:ascii="Times New Roman"/>
        </w:rPr>
        <w:t>血站质量管理规范（卫</w:t>
      </w:r>
      <w:proofErr w:type="gramStart"/>
      <w:r w:rsidR="00022FE7" w:rsidRPr="00187CD3">
        <w:rPr>
          <w:rFonts w:ascii="Times New Roman"/>
        </w:rPr>
        <w:t>医</w:t>
      </w:r>
      <w:proofErr w:type="gramEnd"/>
      <w:r w:rsidR="00022FE7" w:rsidRPr="00187CD3">
        <w:rPr>
          <w:rFonts w:ascii="Times New Roman"/>
        </w:rPr>
        <w:t>发</w:t>
      </w:r>
      <w:r w:rsidR="00187CD3" w:rsidRPr="00187CD3">
        <w:rPr>
          <w:rFonts w:ascii="Times New Roman"/>
        </w:rPr>
        <w:t>〔</w:t>
      </w:r>
      <w:r w:rsidR="00187CD3" w:rsidRPr="00187CD3">
        <w:rPr>
          <w:rFonts w:ascii="Times New Roman"/>
        </w:rPr>
        <w:t>2006</w:t>
      </w:r>
      <w:r w:rsidR="00187CD3" w:rsidRPr="00187CD3">
        <w:rPr>
          <w:rFonts w:ascii="Times New Roman"/>
        </w:rPr>
        <w:t>〕</w:t>
      </w:r>
      <w:r w:rsidR="00022FE7" w:rsidRPr="00187CD3">
        <w:rPr>
          <w:rFonts w:ascii="Times New Roman"/>
        </w:rPr>
        <w:t>167</w:t>
      </w:r>
      <w:r w:rsidR="00022FE7" w:rsidRPr="00187CD3">
        <w:rPr>
          <w:rFonts w:ascii="Times New Roman"/>
        </w:rPr>
        <w:t>号）</w:t>
      </w:r>
      <w:r w:rsidR="003134F3" w:rsidRPr="00187CD3">
        <w:rPr>
          <w:rFonts w:ascii="Times New Roman"/>
        </w:rPr>
        <w:t xml:space="preserve"> </w:t>
      </w:r>
      <w:r w:rsidR="003134F3" w:rsidRPr="00187CD3">
        <w:rPr>
          <w:rFonts w:ascii="Times New Roman"/>
        </w:rPr>
        <w:t>原卫生部</w:t>
      </w:r>
    </w:p>
    <w:p w14:paraId="25483964" w14:textId="5C1B45C0" w:rsidR="00A364A3" w:rsidRPr="00187CD3" w:rsidRDefault="0088481F">
      <w:pPr>
        <w:pStyle w:val="afffff1"/>
        <w:ind w:firstLine="420"/>
        <w:rPr>
          <w:rFonts w:ascii="Times New Roman"/>
        </w:rPr>
      </w:pPr>
      <w:r w:rsidRPr="00187CD3">
        <w:rPr>
          <w:rFonts w:ascii="Times New Roman"/>
        </w:rPr>
        <w:t>[</w:t>
      </w:r>
      <w:r w:rsidR="006D5D0D" w:rsidRPr="00187CD3">
        <w:rPr>
          <w:rFonts w:ascii="Times New Roman"/>
        </w:rPr>
        <w:t>1</w:t>
      </w:r>
      <w:r w:rsidR="00911C75">
        <w:rPr>
          <w:rFonts w:ascii="Times New Roman"/>
        </w:rPr>
        <w:t>2</w:t>
      </w:r>
      <w:r w:rsidRPr="00187CD3">
        <w:rPr>
          <w:rFonts w:ascii="Times New Roman"/>
        </w:rPr>
        <w:t xml:space="preserve">] </w:t>
      </w:r>
      <w:r w:rsidR="00022FE7" w:rsidRPr="00187CD3">
        <w:rPr>
          <w:rFonts w:ascii="Times New Roman"/>
        </w:rPr>
        <w:t>血站实验室质量管理规范（卫</w:t>
      </w:r>
      <w:proofErr w:type="gramStart"/>
      <w:r w:rsidR="00022FE7" w:rsidRPr="00187CD3">
        <w:rPr>
          <w:rFonts w:ascii="Times New Roman"/>
        </w:rPr>
        <w:t>医</w:t>
      </w:r>
      <w:proofErr w:type="gramEnd"/>
      <w:r w:rsidR="00022FE7" w:rsidRPr="00187CD3">
        <w:rPr>
          <w:rFonts w:ascii="Times New Roman"/>
        </w:rPr>
        <w:t>发</w:t>
      </w:r>
      <w:r w:rsidR="00187CD3" w:rsidRPr="00187CD3">
        <w:rPr>
          <w:rFonts w:ascii="Times New Roman"/>
        </w:rPr>
        <w:t>〔</w:t>
      </w:r>
      <w:r w:rsidR="00187CD3" w:rsidRPr="00187CD3">
        <w:rPr>
          <w:rFonts w:ascii="Times New Roman"/>
        </w:rPr>
        <w:t>2006</w:t>
      </w:r>
      <w:r w:rsidR="00187CD3" w:rsidRPr="00187CD3">
        <w:rPr>
          <w:rFonts w:ascii="Times New Roman"/>
        </w:rPr>
        <w:t>〕</w:t>
      </w:r>
      <w:r w:rsidR="00022FE7" w:rsidRPr="00187CD3">
        <w:rPr>
          <w:rFonts w:ascii="Times New Roman"/>
        </w:rPr>
        <w:t>183</w:t>
      </w:r>
      <w:r w:rsidR="00022FE7" w:rsidRPr="00187CD3">
        <w:rPr>
          <w:rFonts w:ascii="Times New Roman"/>
        </w:rPr>
        <w:t>号）</w:t>
      </w:r>
      <w:r w:rsidR="003134F3" w:rsidRPr="00187CD3">
        <w:rPr>
          <w:rFonts w:ascii="Times New Roman"/>
        </w:rPr>
        <w:t xml:space="preserve"> </w:t>
      </w:r>
      <w:r w:rsidR="003134F3" w:rsidRPr="00187CD3">
        <w:rPr>
          <w:rFonts w:ascii="Times New Roman"/>
        </w:rPr>
        <w:t>原卫生部</w:t>
      </w:r>
    </w:p>
    <w:p w14:paraId="5ECE77E9" w14:textId="53F7E954" w:rsidR="00A364A3" w:rsidRPr="00187CD3" w:rsidRDefault="0088481F">
      <w:pPr>
        <w:pStyle w:val="afffff1"/>
        <w:ind w:firstLine="420"/>
        <w:rPr>
          <w:rFonts w:ascii="Times New Roman"/>
        </w:rPr>
      </w:pPr>
      <w:r w:rsidRPr="00187CD3">
        <w:rPr>
          <w:rFonts w:ascii="Times New Roman"/>
        </w:rPr>
        <w:t>[</w:t>
      </w:r>
      <w:r w:rsidR="006D5D0D" w:rsidRPr="00187CD3">
        <w:rPr>
          <w:rFonts w:ascii="Times New Roman"/>
        </w:rPr>
        <w:t>1</w:t>
      </w:r>
      <w:r w:rsidR="00911C75">
        <w:rPr>
          <w:rFonts w:ascii="Times New Roman"/>
        </w:rPr>
        <w:t>3</w:t>
      </w:r>
      <w:r w:rsidRPr="00187CD3">
        <w:rPr>
          <w:rFonts w:ascii="Times New Roman"/>
        </w:rPr>
        <w:t xml:space="preserve">] </w:t>
      </w:r>
      <w:r w:rsidR="00022FE7" w:rsidRPr="00187CD3">
        <w:rPr>
          <w:rFonts w:ascii="Times New Roman"/>
        </w:rPr>
        <w:t>血站新冠肺炎疫情常态化防控工作指引（国卫办医函</w:t>
      </w:r>
      <w:r w:rsidR="00187CD3" w:rsidRPr="00187CD3">
        <w:rPr>
          <w:rFonts w:ascii="Times New Roman"/>
        </w:rPr>
        <w:t>〔</w:t>
      </w:r>
      <w:r w:rsidR="00187CD3" w:rsidRPr="00187CD3">
        <w:rPr>
          <w:rFonts w:ascii="Times New Roman"/>
        </w:rPr>
        <w:t>2021</w:t>
      </w:r>
      <w:r w:rsidR="00187CD3" w:rsidRPr="00187CD3">
        <w:rPr>
          <w:rFonts w:ascii="Times New Roman"/>
        </w:rPr>
        <w:t>〕</w:t>
      </w:r>
      <w:r w:rsidR="00022FE7" w:rsidRPr="00187CD3">
        <w:rPr>
          <w:rFonts w:ascii="Times New Roman"/>
        </w:rPr>
        <w:t>155</w:t>
      </w:r>
      <w:r w:rsidR="00022FE7" w:rsidRPr="00187CD3">
        <w:rPr>
          <w:rFonts w:ascii="Times New Roman"/>
        </w:rPr>
        <w:t>号）</w:t>
      </w:r>
      <w:r w:rsidR="003134F3" w:rsidRPr="00187CD3">
        <w:rPr>
          <w:rFonts w:ascii="Times New Roman"/>
        </w:rPr>
        <w:t xml:space="preserve"> </w:t>
      </w:r>
      <w:r w:rsidR="003134F3" w:rsidRPr="00187CD3">
        <w:rPr>
          <w:rFonts w:ascii="Times New Roman"/>
        </w:rPr>
        <w:t>国家卫生健康</w:t>
      </w:r>
      <w:r w:rsidR="00D41102" w:rsidRPr="00187CD3">
        <w:rPr>
          <w:rFonts w:ascii="Times New Roman"/>
        </w:rPr>
        <w:t>委员会</w:t>
      </w:r>
    </w:p>
    <w:p w14:paraId="7EFB6B4C" w14:textId="77777777" w:rsidR="00A364A3" w:rsidRPr="00187CD3" w:rsidRDefault="00A364A3">
      <w:pPr>
        <w:pStyle w:val="afffff1"/>
        <w:ind w:firstLine="420"/>
        <w:rPr>
          <w:rFonts w:ascii="Times New Roman"/>
        </w:rPr>
      </w:pPr>
    </w:p>
    <w:p w14:paraId="0E503E9E" w14:textId="77777777" w:rsidR="00A364A3" w:rsidRPr="00DC0C8A" w:rsidRDefault="00A364A3">
      <w:pPr>
        <w:pStyle w:val="afffff1"/>
        <w:ind w:firstLine="420"/>
        <w:rPr>
          <w:rFonts w:ascii="Times New Roman"/>
        </w:rPr>
      </w:pPr>
    </w:p>
    <w:p w14:paraId="377EFE8D" w14:textId="77777777" w:rsidR="00A364A3" w:rsidRPr="00DC0C8A" w:rsidRDefault="00A364A3">
      <w:pPr>
        <w:pStyle w:val="afffff1"/>
        <w:ind w:firstLine="420"/>
        <w:rPr>
          <w:rFonts w:ascii="Times New Roman"/>
        </w:rPr>
      </w:pPr>
    </w:p>
    <w:p w14:paraId="1DF8482F" w14:textId="77777777" w:rsidR="00A364A3" w:rsidRPr="00DC0C8A" w:rsidRDefault="00A364A3">
      <w:pPr>
        <w:pStyle w:val="afffff1"/>
        <w:ind w:firstLine="420"/>
        <w:rPr>
          <w:rFonts w:ascii="Times New Roman"/>
        </w:rPr>
      </w:pPr>
    </w:p>
    <w:p w14:paraId="58F5E832" w14:textId="77777777" w:rsidR="00A364A3" w:rsidRPr="00DC0C8A" w:rsidRDefault="0088481F">
      <w:pPr>
        <w:pStyle w:val="afffff1"/>
        <w:ind w:firstLineChars="0" w:firstLine="0"/>
        <w:jc w:val="center"/>
        <w:rPr>
          <w:rFonts w:ascii="Times New Roman"/>
        </w:rPr>
      </w:pPr>
      <w:bookmarkStart w:id="92" w:name="BookMark8"/>
      <w:bookmarkEnd w:id="89"/>
      <w:r w:rsidRPr="00DC0C8A">
        <w:rPr>
          <w:rFonts w:ascii="Times New Roman"/>
          <w:noProof/>
        </w:rPr>
        <w:drawing>
          <wp:inline distT="0" distB="0" distL="0" distR="0" wp14:anchorId="61079DED" wp14:editId="7C4274CC">
            <wp:extent cx="1485900" cy="317500"/>
            <wp:effectExtent l="0" t="0" r="0" b="6350"/>
            <wp:docPr id="962552795" name="图片 1"/>
            <wp:cNvGraphicFramePr/>
            <a:graphic xmlns:a="http://schemas.openxmlformats.org/drawingml/2006/main">
              <a:graphicData uri="http://schemas.openxmlformats.org/drawingml/2006/picture">
                <pic:pic xmlns:pic="http://schemas.openxmlformats.org/drawingml/2006/picture">
                  <pic:nvPicPr>
                    <pic:cNvPr id="962552795" name="图片 1"/>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2"/>
    </w:p>
    <w:sectPr w:rsidR="00A364A3" w:rsidRPr="00DC0C8A">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953DE5" w14:textId="77777777" w:rsidR="00A72FEB" w:rsidRDefault="00A72FEB">
      <w:pPr>
        <w:spacing w:line="240" w:lineRule="auto"/>
      </w:pPr>
      <w:r>
        <w:separator/>
      </w:r>
    </w:p>
  </w:endnote>
  <w:endnote w:type="continuationSeparator" w:id="0">
    <w:p w14:paraId="04DCFEB2" w14:textId="77777777" w:rsidR="00A72FEB" w:rsidRDefault="00A72F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䅂䍄䕅⯋컌">
    <w:altName w:val="Segoe Print"/>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15E82" w14:textId="77777777" w:rsidR="00A364A3" w:rsidRDefault="0088481F">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8211C" w14:textId="77777777" w:rsidR="00A364A3" w:rsidRDefault="00A364A3">
    <w:pPr>
      <w:pStyle w:val="affff"/>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53AD5F" w14:textId="77777777" w:rsidR="00A364A3" w:rsidRDefault="0088481F">
    <w:pPr>
      <w:pStyle w:val="affffe"/>
    </w:pPr>
    <w:r>
      <w:fldChar w:fldCharType="begin"/>
    </w:r>
    <w:r>
      <w:instrText>PAGE   \* MERGEFORMAT</w:instrText>
    </w:r>
    <w:r>
      <w:fldChar w:fldCharType="separate"/>
    </w:r>
    <w:r w:rsidR="008F6673" w:rsidRPr="008F6673">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B9B1CB" w14:textId="77777777" w:rsidR="00A72FEB" w:rsidRDefault="00A72FEB">
      <w:pPr>
        <w:spacing w:line="240" w:lineRule="auto"/>
      </w:pPr>
      <w:r>
        <w:separator/>
      </w:r>
    </w:p>
  </w:footnote>
  <w:footnote w:type="continuationSeparator" w:id="0">
    <w:p w14:paraId="048D6FFA" w14:textId="77777777" w:rsidR="00A72FEB" w:rsidRDefault="00A72FE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5488F" w14:textId="77777777" w:rsidR="00A364A3" w:rsidRDefault="0088481F">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BA624" w14:textId="77777777" w:rsidR="00A364A3" w:rsidRDefault="00A364A3">
    <w:pPr>
      <w:pStyle w:val="affff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D9832" w14:textId="1B8E989E" w:rsidR="00A364A3" w:rsidRDefault="0088481F">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8B6158">
      <w:rPr>
        <w:noProof/>
        <w:lang w:val="fr-FR"/>
      </w:rP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6347DD" w14:textId="131DE3FC" w:rsidR="00A364A3" w:rsidRDefault="0088481F">
    <w:pPr>
      <w:pStyle w:val="afffff6"/>
    </w:pPr>
    <w:r>
      <w:fldChar w:fldCharType="begin"/>
    </w:r>
    <w:r>
      <w:instrText xml:space="preserve"> STYLEREF  标准文件_文件编号  \* MERGEFORMAT </w:instrText>
    </w:r>
    <w:r>
      <w:fldChar w:fldCharType="separate"/>
    </w:r>
    <w:r w:rsidR="008F6673">
      <w:rPr>
        <w:noProof/>
      </w:rPr>
      <w:t>DB XX/T XXXX</w:t>
    </w:r>
    <w:r w:rsidR="008F6673">
      <w:rPr>
        <w:noProof/>
      </w:rPr>
      <w:t>—</w:t>
    </w:r>
    <w:r w:rsidR="008F6673">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1276"/>
        </w:tabs>
        <w:ind w:left="1276"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1134"/>
        </w:tabs>
        <w:ind w:left="1134"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pStyle w:val="aff2"/>
      <w:lvlText w:val="%2)"/>
      <w:lvlJc w:val="left"/>
      <w:pPr>
        <w:tabs>
          <w:tab w:val="left" w:pos="1310"/>
        </w:tabs>
        <w:ind w:left="1310" w:hanging="420"/>
      </w:pPr>
      <w:rPr>
        <w:rFonts w:hint="eastAsia"/>
      </w:rPr>
    </w:lvl>
    <w:lvl w:ilvl="2">
      <w:start w:val="1"/>
      <w:numFmt w:val="lowerRoman"/>
      <w:pStyle w:val="aff3"/>
      <w:lvlText w:val="%3."/>
      <w:lvlJc w:val="right"/>
      <w:pPr>
        <w:tabs>
          <w:tab w:val="left" w:pos="1730"/>
        </w:tabs>
        <w:ind w:left="1730" w:hanging="420"/>
      </w:pPr>
      <w:rPr>
        <w:rFonts w:hint="eastAsia"/>
      </w:rPr>
    </w:lvl>
    <w:lvl w:ilvl="3">
      <w:start w:val="1"/>
      <w:numFmt w:val="decimal"/>
      <w:pStyle w:val="aff4"/>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5"/>
      <w:suff w:val="nothing"/>
      <w:lvlText w:val="表%1　"/>
      <w:lvlJc w:val="left"/>
      <w:pPr>
        <w:ind w:left="5528" w:firstLine="0"/>
      </w:pPr>
    </w:lvl>
    <w:lvl w:ilvl="1">
      <w:start w:val="1"/>
      <w:numFmt w:val="decimal"/>
      <w:lvlText w:val="%1.%2"/>
      <w:lvlJc w:val="left"/>
      <w:pPr>
        <w:tabs>
          <w:tab w:val="left" w:pos="5245"/>
        </w:tabs>
        <w:ind w:left="5245" w:hanging="567"/>
      </w:pPr>
    </w:lvl>
    <w:lvl w:ilvl="2">
      <w:start w:val="1"/>
      <w:numFmt w:val="decimal"/>
      <w:lvlText w:val="%1.%2.%3"/>
      <w:lvlJc w:val="left"/>
      <w:pPr>
        <w:tabs>
          <w:tab w:val="left" w:pos="5670"/>
        </w:tabs>
        <w:ind w:left="5670" w:hanging="567"/>
      </w:pPr>
    </w:lvl>
    <w:lvl w:ilvl="3">
      <w:start w:val="1"/>
      <w:numFmt w:val="decimal"/>
      <w:lvlText w:val="%1.%2.%3.%4"/>
      <w:lvlJc w:val="left"/>
      <w:pPr>
        <w:tabs>
          <w:tab w:val="left" w:pos="6237"/>
        </w:tabs>
        <w:ind w:left="6237" w:hanging="708"/>
      </w:pPr>
    </w:lvl>
    <w:lvl w:ilvl="4">
      <w:start w:val="1"/>
      <w:numFmt w:val="decimal"/>
      <w:lvlText w:val="%1.%2.%3.%4.%5"/>
      <w:lvlJc w:val="left"/>
      <w:pPr>
        <w:tabs>
          <w:tab w:val="left" w:pos="6804"/>
        </w:tabs>
        <w:ind w:left="6804" w:hanging="850"/>
      </w:pPr>
    </w:lvl>
    <w:lvl w:ilvl="5">
      <w:start w:val="1"/>
      <w:numFmt w:val="decimal"/>
      <w:lvlText w:val="%1.%2.%3.%4.%5.%6"/>
      <w:lvlJc w:val="left"/>
      <w:pPr>
        <w:tabs>
          <w:tab w:val="left" w:pos="7513"/>
        </w:tabs>
        <w:ind w:left="7513" w:hanging="1134"/>
      </w:pPr>
    </w:lvl>
    <w:lvl w:ilvl="6">
      <w:start w:val="1"/>
      <w:numFmt w:val="decimal"/>
      <w:lvlText w:val="%1.%2.%3.%4.%5.%6.%7"/>
      <w:lvlJc w:val="left"/>
      <w:pPr>
        <w:tabs>
          <w:tab w:val="left" w:pos="8080"/>
        </w:tabs>
        <w:ind w:left="8080" w:hanging="1276"/>
      </w:pPr>
    </w:lvl>
    <w:lvl w:ilvl="7">
      <w:start w:val="1"/>
      <w:numFmt w:val="decimal"/>
      <w:lvlText w:val="%1.%2.%3.%4.%5.%6.%7.%8"/>
      <w:lvlJc w:val="left"/>
      <w:pPr>
        <w:tabs>
          <w:tab w:val="left" w:pos="8647"/>
        </w:tabs>
        <w:ind w:left="8647" w:hanging="1418"/>
      </w:pPr>
    </w:lvl>
    <w:lvl w:ilvl="8">
      <w:start w:val="1"/>
      <w:numFmt w:val="decimal"/>
      <w:lvlText w:val="%1.%2.%3.%4.%5.%6.%7.%8.%9"/>
      <w:lvlJc w:val="left"/>
      <w:pPr>
        <w:tabs>
          <w:tab w:val="left" w:pos="9355"/>
        </w:tabs>
        <w:ind w:left="9355"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c"/>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1"/>
      <w:suff w:val="nothing"/>
      <w:lvlText w:val="%1%2.%3.%4　"/>
      <w:lvlJc w:val="left"/>
      <w:pPr>
        <w:ind w:left="142" w:firstLine="0"/>
      </w:pPr>
      <w:rPr>
        <w:rFonts w:ascii="黑体" w:eastAsia="黑体" w:hint="eastAsia"/>
        <w:b w:val="0"/>
        <w:i w:val="0"/>
        <w:color w:val="auto"/>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5"/>
      <w:lvlText w:val="%1注："/>
      <w:lvlJc w:val="left"/>
      <w:pPr>
        <w:ind w:left="1082"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7"/>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g45TOSY2xu9z1IAtTnnmEWdGJQ8kJpyiyYhTbCyCPFevra90smkm52st/vDhq1he5al4FRiCqpk4EdGDLkNt8g==" w:salt="AdXe/W1SycmYsJWF4epLNw=="/>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iOWFjYTdjMzZiZjk0YmNkYmIyN2IxODg4NWU5MTQifQ=="/>
  </w:docVars>
  <w:rsids>
    <w:rsidRoot w:val="00756C55"/>
    <w:rsid w:val="0000040A"/>
    <w:rsid w:val="00000A94"/>
    <w:rsid w:val="00001972"/>
    <w:rsid w:val="00001D9A"/>
    <w:rsid w:val="00007B3A"/>
    <w:rsid w:val="000107E0"/>
    <w:rsid w:val="00011FDE"/>
    <w:rsid w:val="00012FFD"/>
    <w:rsid w:val="00014162"/>
    <w:rsid w:val="00014340"/>
    <w:rsid w:val="00016A9C"/>
    <w:rsid w:val="00022184"/>
    <w:rsid w:val="00022762"/>
    <w:rsid w:val="00022FE7"/>
    <w:rsid w:val="000238E0"/>
    <w:rsid w:val="000249DB"/>
    <w:rsid w:val="0002595E"/>
    <w:rsid w:val="000303C3"/>
    <w:rsid w:val="000331D3"/>
    <w:rsid w:val="000346A5"/>
    <w:rsid w:val="000359C3"/>
    <w:rsid w:val="00035A7D"/>
    <w:rsid w:val="000365ED"/>
    <w:rsid w:val="0004120E"/>
    <w:rsid w:val="0004249A"/>
    <w:rsid w:val="00043282"/>
    <w:rsid w:val="00044286"/>
    <w:rsid w:val="00044617"/>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897"/>
    <w:rsid w:val="0006357D"/>
    <w:rsid w:val="00067F1E"/>
    <w:rsid w:val="00071C82"/>
    <w:rsid w:val="00071CC0"/>
    <w:rsid w:val="00073C8C"/>
    <w:rsid w:val="0007570C"/>
    <w:rsid w:val="000777F2"/>
    <w:rsid w:val="0007786E"/>
    <w:rsid w:val="00077B64"/>
    <w:rsid w:val="00080A1C"/>
    <w:rsid w:val="00080DDE"/>
    <w:rsid w:val="00082317"/>
    <w:rsid w:val="00083D2C"/>
    <w:rsid w:val="0008424A"/>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AF7"/>
    <w:rsid w:val="000A7311"/>
    <w:rsid w:val="000B060F"/>
    <w:rsid w:val="000B1592"/>
    <w:rsid w:val="000B1FF2"/>
    <w:rsid w:val="000B3CDA"/>
    <w:rsid w:val="000B6A0B"/>
    <w:rsid w:val="000B72A9"/>
    <w:rsid w:val="000C0F6C"/>
    <w:rsid w:val="000C11DB"/>
    <w:rsid w:val="000C1492"/>
    <w:rsid w:val="000C2FBD"/>
    <w:rsid w:val="000C3824"/>
    <w:rsid w:val="000C4B41"/>
    <w:rsid w:val="000C57D6"/>
    <w:rsid w:val="000C6362"/>
    <w:rsid w:val="000C6AF4"/>
    <w:rsid w:val="000C7666"/>
    <w:rsid w:val="000C7BC5"/>
    <w:rsid w:val="000D0A9C"/>
    <w:rsid w:val="000D11BA"/>
    <w:rsid w:val="000D1795"/>
    <w:rsid w:val="000D329A"/>
    <w:rsid w:val="000D4B9C"/>
    <w:rsid w:val="000D4EB6"/>
    <w:rsid w:val="000D753B"/>
    <w:rsid w:val="000E1FA7"/>
    <w:rsid w:val="000E4C9E"/>
    <w:rsid w:val="000E6E74"/>
    <w:rsid w:val="000E6FD7"/>
    <w:rsid w:val="000F06E1"/>
    <w:rsid w:val="000F0E3C"/>
    <w:rsid w:val="000F19D5"/>
    <w:rsid w:val="000F4AEA"/>
    <w:rsid w:val="000F633F"/>
    <w:rsid w:val="000F67E9"/>
    <w:rsid w:val="000F7ECC"/>
    <w:rsid w:val="00103848"/>
    <w:rsid w:val="00104926"/>
    <w:rsid w:val="0010571A"/>
    <w:rsid w:val="00113B1E"/>
    <w:rsid w:val="00113ED0"/>
    <w:rsid w:val="0011711C"/>
    <w:rsid w:val="0012059C"/>
    <w:rsid w:val="0012142D"/>
    <w:rsid w:val="00124E4F"/>
    <w:rsid w:val="001260B7"/>
    <w:rsid w:val="001265CB"/>
    <w:rsid w:val="00130D5E"/>
    <w:rsid w:val="001321C6"/>
    <w:rsid w:val="001325C4"/>
    <w:rsid w:val="00133010"/>
    <w:rsid w:val="001338EE"/>
    <w:rsid w:val="00133AAE"/>
    <w:rsid w:val="001344CA"/>
    <w:rsid w:val="00134F8E"/>
    <w:rsid w:val="00135323"/>
    <w:rsid w:val="001356C4"/>
    <w:rsid w:val="00141114"/>
    <w:rsid w:val="00142000"/>
    <w:rsid w:val="001421E8"/>
    <w:rsid w:val="00142969"/>
    <w:rsid w:val="001446C2"/>
    <w:rsid w:val="001457E7"/>
    <w:rsid w:val="00145D9D"/>
    <w:rsid w:val="00146388"/>
    <w:rsid w:val="001477CE"/>
    <w:rsid w:val="001529E5"/>
    <w:rsid w:val="00153C7E"/>
    <w:rsid w:val="00156B25"/>
    <w:rsid w:val="00156E1A"/>
    <w:rsid w:val="0015768C"/>
    <w:rsid w:val="00157894"/>
    <w:rsid w:val="00157B55"/>
    <w:rsid w:val="001601AE"/>
    <w:rsid w:val="001623DD"/>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7DD"/>
    <w:rsid w:val="0018528D"/>
    <w:rsid w:val="001852C9"/>
    <w:rsid w:val="00185690"/>
    <w:rsid w:val="001858DC"/>
    <w:rsid w:val="00187CD3"/>
    <w:rsid w:val="00190087"/>
    <w:rsid w:val="001913C4"/>
    <w:rsid w:val="00192D6E"/>
    <w:rsid w:val="0019348F"/>
    <w:rsid w:val="00193A07"/>
    <w:rsid w:val="00194C95"/>
    <w:rsid w:val="00195C34"/>
    <w:rsid w:val="00196EF5"/>
    <w:rsid w:val="001A01D3"/>
    <w:rsid w:val="001A1A53"/>
    <w:rsid w:val="001A1B52"/>
    <w:rsid w:val="001A234A"/>
    <w:rsid w:val="001A4CF3"/>
    <w:rsid w:val="001A5C86"/>
    <w:rsid w:val="001B06E8"/>
    <w:rsid w:val="001B285F"/>
    <w:rsid w:val="001B71D0"/>
    <w:rsid w:val="001B71EE"/>
    <w:rsid w:val="001C04A8"/>
    <w:rsid w:val="001C2C03"/>
    <w:rsid w:val="001C42F7"/>
    <w:rsid w:val="001C49E5"/>
    <w:rsid w:val="001C6219"/>
    <w:rsid w:val="001C680C"/>
    <w:rsid w:val="001C7FEA"/>
    <w:rsid w:val="001D0499"/>
    <w:rsid w:val="001D0BBE"/>
    <w:rsid w:val="001D0ED4"/>
    <w:rsid w:val="001D17FA"/>
    <w:rsid w:val="001D212F"/>
    <w:rsid w:val="001D29D7"/>
    <w:rsid w:val="001D2DE7"/>
    <w:rsid w:val="001D411C"/>
    <w:rsid w:val="001D7121"/>
    <w:rsid w:val="001E1B6A"/>
    <w:rsid w:val="001E2484"/>
    <w:rsid w:val="001E3CC4"/>
    <w:rsid w:val="001E4685"/>
    <w:rsid w:val="001E4882"/>
    <w:rsid w:val="001E73AB"/>
    <w:rsid w:val="001E78C0"/>
    <w:rsid w:val="001F092D"/>
    <w:rsid w:val="001F143A"/>
    <w:rsid w:val="001F1605"/>
    <w:rsid w:val="001F2508"/>
    <w:rsid w:val="001F4816"/>
    <w:rsid w:val="001F4EE9"/>
    <w:rsid w:val="001F5549"/>
    <w:rsid w:val="001F69B4"/>
    <w:rsid w:val="001F6CD0"/>
    <w:rsid w:val="001F77C7"/>
    <w:rsid w:val="00200183"/>
    <w:rsid w:val="00200333"/>
    <w:rsid w:val="0020107D"/>
    <w:rsid w:val="00202AA4"/>
    <w:rsid w:val="00202D88"/>
    <w:rsid w:val="002031F7"/>
    <w:rsid w:val="002040E6"/>
    <w:rsid w:val="0020527B"/>
    <w:rsid w:val="00205F2C"/>
    <w:rsid w:val="00210B15"/>
    <w:rsid w:val="00211503"/>
    <w:rsid w:val="002142EA"/>
    <w:rsid w:val="00217754"/>
    <w:rsid w:val="002204BB"/>
    <w:rsid w:val="00221B79"/>
    <w:rsid w:val="00221C6B"/>
    <w:rsid w:val="002253A1"/>
    <w:rsid w:val="00225CF8"/>
    <w:rsid w:val="0022794E"/>
    <w:rsid w:val="00232B8D"/>
    <w:rsid w:val="00233D64"/>
    <w:rsid w:val="0023482A"/>
    <w:rsid w:val="002359CB"/>
    <w:rsid w:val="00243540"/>
    <w:rsid w:val="0024497B"/>
    <w:rsid w:val="0024515B"/>
    <w:rsid w:val="002454EF"/>
    <w:rsid w:val="00246021"/>
    <w:rsid w:val="0024666E"/>
    <w:rsid w:val="00247F52"/>
    <w:rsid w:val="00250B25"/>
    <w:rsid w:val="00250BBE"/>
    <w:rsid w:val="002515C2"/>
    <w:rsid w:val="0025194F"/>
    <w:rsid w:val="0026148A"/>
    <w:rsid w:val="002624A8"/>
    <w:rsid w:val="00262696"/>
    <w:rsid w:val="00263D25"/>
    <w:rsid w:val="002643C3"/>
    <w:rsid w:val="00264A0C"/>
    <w:rsid w:val="00266EEB"/>
    <w:rsid w:val="00266FE9"/>
    <w:rsid w:val="00267476"/>
    <w:rsid w:val="00267EF4"/>
    <w:rsid w:val="00270CB8"/>
    <w:rsid w:val="00272B08"/>
    <w:rsid w:val="002771AC"/>
    <w:rsid w:val="002809EE"/>
    <w:rsid w:val="00281BB8"/>
    <w:rsid w:val="00281E9E"/>
    <w:rsid w:val="00282405"/>
    <w:rsid w:val="00285170"/>
    <w:rsid w:val="00285361"/>
    <w:rsid w:val="00292D60"/>
    <w:rsid w:val="00293331"/>
    <w:rsid w:val="00293B30"/>
    <w:rsid w:val="00294D34"/>
    <w:rsid w:val="00294E3B"/>
    <w:rsid w:val="00296193"/>
    <w:rsid w:val="00296C66"/>
    <w:rsid w:val="00296EBE"/>
    <w:rsid w:val="002974E3"/>
    <w:rsid w:val="002A084B"/>
    <w:rsid w:val="002A1260"/>
    <w:rsid w:val="002A1589"/>
    <w:rsid w:val="002A1608"/>
    <w:rsid w:val="002A25DC"/>
    <w:rsid w:val="002A3AAB"/>
    <w:rsid w:val="002A3DF1"/>
    <w:rsid w:val="002A4CEA"/>
    <w:rsid w:val="002A5768"/>
    <w:rsid w:val="002A5977"/>
    <w:rsid w:val="002A5A13"/>
    <w:rsid w:val="002A757F"/>
    <w:rsid w:val="002A7F44"/>
    <w:rsid w:val="002B0798"/>
    <w:rsid w:val="002B0C40"/>
    <w:rsid w:val="002B1966"/>
    <w:rsid w:val="002B26CD"/>
    <w:rsid w:val="002B4508"/>
    <w:rsid w:val="002B5779"/>
    <w:rsid w:val="002B7332"/>
    <w:rsid w:val="002B7F51"/>
    <w:rsid w:val="002C09E7"/>
    <w:rsid w:val="002C1398"/>
    <w:rsid w:val="002C1E06"/>
    <w:rsid w:val="002C1E1C"/>
    <w:rsid w:val="002C3F07"/>
    <w:rsid w:val="002C5278"/>
    <w:rsid w:val="002C7EBB"/>
    <w:rsid w:val="002D06C1"/>
    <w:rsid w:val="002D267D"/>
    <w:rsid w:val="002D3774"/>
    <w:rsid w:val="002D42B5"/>
    <w:rsid w:val="002D4F1A"/>
    <w:rsid w:val="002D6EC6"/>
    <w:rsid w:val="002D79AC"/>
    <w:rsid w:val="002E039D"/>
    <w:rsid w:val="002E41F7"/>
    <w:rsid w:val="002E4D5A"/>
    <w:rsid w:val="002E6326"/>
    <w:rsid w:val="002E64CF"/>
    <w:rsid w:val="002E7FD1"/>
    <w:rsid w:val="002F1699"/>
    <w:rsid w:val="002F30E0"/>
    <w:rsid w:val="002F35E4"/>
    <w:rsid w:val="002F3730"/>
    <w:rsid w:val="002F38E1"/>
    <w:rsid w:val="002F4017"/>
    <w:rsid w:val="002F7AF6"/>
    <w:rsid w:val="00300E63"/>
    <w:rsid w:val="00302EA6"/>
    <w:rsid w:val="00302F5F"/>
    <w:rsid w:val="0030441D"/>
    <w:rsid w:val="00306063"/>
    <w:rsid w:val="00310232"/>
    <w:rsid w:val="00313466"/>
    <w:rsid w:val="003134F3"/>
    <w:rsid w:val="00313B85"/>
    <w:rsid w:val="00316C5A"/>
    <w:rsid w:val="00317988"/>
    <w:rsid w:val="003221B4"/>
    <w:rsid w:val="0032258D"/>
    <w:rsid w:val="00322E62"/>
    <w:rsid w:val="00324D13"/>
    <w:rsid w:val="00324D2A"/>
    <w:rsid w:val="00324EDD"/>
    <w:rsid w:val="003331E4"/>
    <w:rsid w:val="003351C1"/>
    <w:rsid w:val="00336C64"/>
    <w:rsid w:val="00337162"/>
    <w:rsid w:val="0034194F"/>
    <w:rsid w:val="00344605"/>
    <w:rsid w:val="003474AA"/>
    <w:rsid w:val="00350D1D"/>
    <w:rsid w:val="003525BA"/>
    <w:rsid w:val="00352C83"/>
    <w:rsid w:val="003609C6"/>
    <w:rsid w:val="003615D2"/>
    <w:rsid w:val="0036429C"/>
    <w:rsid w:val="00364A53"/>
    <w:rsid w:val="003654CB"/>
    <w:rsid w:val="00365AA9"/>
    <w:rsid w:val="00365F86"/>
    <w:rsid w:val="00365F87"/>
    <w:rsid w:val="00366E89"/>
    <w:rsid w:val="003705F4"/>
    <w:rsid w:val="00370D58"/>
    <w:rsid w:val="00371316"/>
    <w:rsid w:val="003716B5"/>
    <w:rsid w:val="00374354"/>
    <w:rsid w:val="00376713"/>
    <w:rsid w:val="00381815"/>
    <w:rsid w:val="003819AF"/>
    <w:rsid w:val="003820E9"/>
    <w:rsid w:val="00382DE7"/>
    <w:rsid w:val="00383D11"/>
    <w:rsid w:val="00384FFC"/>
    <w:rsid w:val="00385438"/>
    <w:rsid w:val="00385C49"/>
    <w:rsid w:val="00386511"/>
    <w:rsid w:val="003872FC"/>
    <w:rsid w:val="00387ADC"/>
    <w:rsid w:val="00390020"/>
    <w:rsid w:val="003900E6"/>
    <w:rsid w:val="003903D6"/>
    <w:rsid w:val="00390EE6"/>
    <w:rsid w:val="0039118F"/>
    <w:rsid w:val="00392AD7"/>
    <w:rsid w:val="003937FA"/>
    <w:rsid w:val="003938D9"/>
    <w:rsid w:val="00394376"/>
    <w:rsid w:val="003943FF"/>
    <w:rsid w:val="00395700"/>
    <w:rsid w:val="003974EB"/>
    <w:rsid w:val="00397CC5"/>
    <w:rsid w:val="003A138B"/>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26F"/>
    <w:rsid w:val="003D6D61"/>
    <w:rsid w:val="003D79C6"/>
    <w:rsid w:val="003E091D"/>
    <w:rsid w:val="003E1C53"/>
    <w:rsid w:val="003E2A69"/>
    <w:rsid w:val="003E2D49"/>
    <w:rsid w:val="003E2FD4"/>
    <w:rsid w:val="003E49F6"/>
    <w:rsid w:val="003E660F"/>
    <w:rsid w:val="003E7FFB"/>
    <w:rsid w:val="003F0841"/>
    <w:rsid w:val="003F0D58"/>
    <w:rsid w:val="003F23D3"/>
    <w:rsid w:val="003F3F08"/>
    <w:rsid w:val="003F49F1"/>
    <w:rsid w:val="003F6272"/>
    <w:rsid w:val="003F75AB"/>
    <w:rsid w:val="00400E72"/>
    <w:rsid w:val="00401400"/>
    <w:rsid w:val="00404869"/>
    <w:rsid w:val="00405244"/>
    <w:rsid w:val="00405884"/>
    <w:rsid w:val="004075DA"/>
    <w:rsid w:val="00407B09"/>
    <w:rsid w:val="00407D39"/>
    <w:rsid w:val="00407DA3"/>
    <w:rsid w:val="00407EC4"/>
    <w:rsid w:val="0041477A"/>
    <w:rsid w:val="00414CA3"/>
    <w:rsid w:val="004167A3"/>
    <w:rsid w:val="00417053"/>
    <w:rsid w:val="00432DAA"/>
    <w:rsid w:val="00434305"/>
    <w:rsid w:val="00435DF7"/>
    <w:rsid w:val="0043744B"/>
    <w:rsid w:val="0044083F"/>
    <w:rsid w:val="00441AE7"/>
    <w:rsid w:val="00445574"/>
    <w:rsid w:val="004467FB"/>
    <w:rsid w:val="00452D6B"/>
    <w:rsid w:val="00453A7B"/>
    <w:rsid w:val="00454484"/>
    <w:rsid w:val="0045517B"/>
    <w:rsid w:val="00461C42"/>
    <w:rsid w:val="00463B77"/>
    <w:rsid w:val="00463C7B"/>
    <w:rsid w:val="004644A6"/>
    <w:rsid w:val="004659BD"/>
    <w:rsid w:val="00466E7E"/>
    <w:rsid w:val="00467FAD"/>
    <w:rsid w:val="00470775"/>
    <w:rsid w:val="004737B0"/>
    <w:rsid w:val="004746B1"/>
    <w:rsid w:val="0047583F"/>
    <w:rsid w:val="00475DE8"/>
    <w:rsid w:val="00476820"/>
    <w:rsid w:val="00480F05"/>
    <w:rsid w:val="00481C44"/>
    <w:rsid w:val="00482380"/>
    <w:rsid w:val="00484936"/>
    <w:rsid w:val="004859D5"/>
    <w:rsid w:val="00485C89"/>
    <w:rsid w:val="00486BE3"/>
    <w:rsid w:val="00487155"/>
    <w:rsid w:val="004905E4"/>
    <w:rsid w:val="00490A89"/>
    <w:rsid w:val="00490AB4"/>
    <w:rsid w:val="00492F02"/>
    <w:rsid w:val="004939AE"/>
    <w:rsid w:val="00493BA4"/>
    <w:rsid w:val="00493F97"/>
    <w:rsid w:val="004A12DF"/>
    <w:rsid w:val="004A17E6"/>
    <w:rsid w:val="004A1BA8"/>
    <w:rsid w:val="004A2DE5"/>
    <w:rsid w:val="004A4B57"/>
    <w:rsid w:val="004A63FA"/>
    <w:rsid w:val="004B0272"/>
    <w:rsid w:val="004B2701"/>
    <w:rsid w:val="004B2E1B"/>
    <w:rsid w:val="004B3AA8"/>
    <w:rsid w:val="004B3E93"/>
    <w:rsid w:val="004B7ECA"/>
    <w:rsid w:val="004C1FBC"/>
    <w:rsid w:val="004C28F4"/>
    <w:rsid w:val="004C3F1D"/>
    <w:rsid w:val="004C458D"/>
    <w:rsid w:val="004C7556"/>
    <w:rsid w:val="004C7E8B"/>
    <w:rsid w:val="004C7E9D"/>
    <w:rsid w:val="004C7F67"/>
    <w:rsid w:val="004D076D"/>
    <w:rsid w:val="004D096D"/>
    <w:rsid w:val="004D0EF1"/>
    <w:rsid w:val="004D2253"/>
    <w:rsid w:val="004D4406"/>
    <w:rsid w:val="004D7C42"/>
    <w:rsid w:val="004E0465"/>
    <w:rsid w:val="004E127B"/>
    <w:rsid w:val="004E1C0A"/>
    <w:rsid w:val="004E21CC"/>
    <w:rsid w:val="004E2B06"/>
    <w:rsid w:val="004E30C5"/>
    <w:rsid w:val="004E4AA5"/>
    <w:rsid w:val="004E4AEE"/>
    <w:rsid w:val="004E59E3"/>
    <w:rsid w:val="004E67C0"/>
    <w:rsid w:val="004F1F47"/>
    <w:rsid w:val="004F391A"/>
    <w:rsid w:val="004F3CFB"/>
    <w:rsid w:val="004F6456"/>
    <w:rsid w:val="004F696E"/>
    <w:rsid w:val="004F6C71"/>
    <w:rsid w:val="00501139"/>
    <w:rsid w:val="0050363E"/>
    <w:rsid w:val="005039BC"/>
    <w:rsid w:val="005043BB"/>
    <w:rsid w:val="00504A3D"/>
    <w:rsid w:val="00505767"/>
    <w:rsid w:val="0050619E"/>
    <w:rsid w:val="005073F0"/>
    <w:rsid w:val="00510A7B"/>
    <w:rsid w:val="00512F6E"/>
    <w:rsid w:val="00513038"/>
    <w:rsid w:val="00514174"/>
    <w:rsid w:val="00516088"/>
    <w:rsid w:val="00516B0B"/>
    <w:rsid w:val="0052050D"/>
    <w:rsid w:val="005220EC"/>
    <w:rsid w:val="005234FB"/>
    <w:rsid w:val="00523F95"/>
    <w:rsid w:val="00524D65"/>
    <w:rsid w:val="00525B16"/>
    <w:rsid w:val="00525B43"/>
    <w:rsid w:val="005269EA"/>
    <w:rsid w:val="00531522"/>
    <w:rsid w:val="00533D04"/>
    <w:rsid w:val="00533F41"/>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15B"/>
    <w:rsid w:val="00555044"/>
    <w:rsid w:val="00561475"/>
    <w:rsid w:val="0056487B"/>
    <w:rsid w:val="00564FB9"/>
    <w:rsid w:val="005720D9"/>
    <w:rsid w:val="00573D9E"/>
    <w:rsid w:val="00574721"/>
    <w:rsid w:val="005801E3"/>
    <w:rsid w:val="00581802"/>
    <w:rsid w:val="005836A8"/>
    <w:rsid w:val="0058409C"/>
    <w:rsid w:val="00584262"/>
    <w:rsid w:val="00586630"/>
    <w:rsid w:val="00587ADD"/>
    <w:rsid w:val="00591E27"/>
    <w:rsid w:val="0059345B"/>
    <w:rsid w:val="005949F7"/>
    <w:rsid w:val="00595CC5"/>
    <w:rsid w:val="00596160"/>
    <w:rsid w:val="005966E2"/>
    <w:rsid w:val="00597007"/>
    <w:rsid w:val="005A0966"/>
    <w:rsid w:val="005A11B7"/>
    <w:rsid w:val="005A260B"/>
    <w:rsid w:val="005A4A1B"/>
    <w:rsid w:val="005A7830"/>
    <w:rsid w:val="005A7FCE"/>
    <w:rsid w:val="005B0F3F"/>
    <w:rsid w:val="005B45C2"/>
    <w:rsid w:val="005B4903"/>
    <w:rsid w:val="005B51CE"/>
    <w:rsid w:val="005B5885"/>
    <w:rsid w:val="005B5BEB"/>
    <w:rsid w:val="005B5CD7"/>
    <w:rsid w:val="005B6CF6"/>
    <w:rsid w:val="005B7422"/>
    <w:rsid w:val="005C1879"/>
    <w:rsid w:val="005C29B8"/>
    <w:rsid w:val="005C340E"/>
    <w:rsid w:val="005C5F21"/>
    <w:rsid w:val="005C6E46"/>
    <w:rsid w:val="005C7156"/>
    <w:rsid w:val="005D0C75"/>
    <w:rsid w:val="005D4171"/>
    <w:rsid w:val="005D5EB2"/>
    <w:rsid w:val="005D6A95"/>
    <w:rsid w:val="005D6B2C"/>
    <w:rsid w:val="005D6D9C"/>
    <w:rsid w:val="005E0D46"/>
    <w:rsid w:val="005E2335"/>
    <w:rsid w:val="005E26A3"/>
    <w:rsid w:val="005E34CA"/>
    <w:rsid w:val="005E3C18"/>
    <w:rsid w:val="005E6812"/>
    <w:rsid w:val="005E7881"/>
    <w:rsid w:val="005E78E0"/>
    <w:rsid w:val="005F0D9C"/>
    <w:rsid w:val="005F284E"/>
    <w:rsid w:val="005F4712"/>
    <w:rsid w:val="006015CE"/>
    <w:rsid w:val="00604784"/>
    <w:rsid w:val="00604F73"/>
    <w:rsid w:val="0060515B"/>
    <w:rsid w:val="00606419"/>
    <w:rsid w:val="00607D29"/>
    <w:rsid w:val="00612952"/>
    <w:rsid w:val="00613E8F"/>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341"/>
    <w:rsid w:val="00640620"/>
    <w:rsid w:val="0064118B"/>
    <w:rsid w:val="00641A1F"/>
    <w:rsid w:val="006435E3"/>
    <w:rsid w:val="00645904"/>
    <w:rsid w:val="00651ACB"/>
    <w:rsid w:val="00651C47"/>
    <w:rsid w:val="00652AB2"/>
    <w:rsid w:val="00653FED"/>
    <w:rsid w:val="00654EC0"/>
    <w:rsid w:val="0065525B"/>
    <w:rsid w:val="00655D4F"/>
    <w:rsid w:val="00656D29"/>
    <w:rsid w:val="0066086A"/>
    <w:rsid w:val="006640E5"/>
    <w:rsid w:val="006646F1"/>
    <w:rsid w:val="00664929"/>
    <w:rsid w:val="00664F62"/>
    <w:rsid w:val="006655E1"/>
    <w:rsid w:val="00672060"/>
    <w:rsid w:val="00672BFD"/>
    <w:rsid w:val="00676F25"/>
    <w:rsid w:val="006770F4"/>
    <w:rsid w:val="00677A84"/>
    <w:rsid w:val="0068026D"/>
    <w:rsid w:val="00680A27"/>
    <w:rsid w:val="006816A4"/>
    <w:rsid w:val="006819B8"/>
    <w:rsid w:val="006840A6"/>
    <w:rsid w:val="006850CD"/>
    <w:rsid w:val="00685AAB"/>
    <w:rsid w:val="00695D22"/>
    <w:rsid w:val="00696A76"/>
    <w:rsid w:val="00697BDE"/>
    <w:rsid w:val="006A07AA"/>
    <w:rsid w:val="006A10A3"/>
    <w:rsid w:val="006A25E5"/>
    <w:rsid w:val="006A2B46"/>
    <w:rsid w:val="006A336D"/>
    <w:rsid w:val="006A37B9"/>
    <w:rsid w:val="006A5306"/>
    <w:rsid w:val="006B0E79"/>
    <w:rsid w:val="006B2672"/>
    <w:rsid w:val="006B470E"/>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5D0D"/>
    <w:rsid w:val="006D6593"/>
    <w:rsid w:val="006E23EA"/>
    <w:rsid w:val="006E5CE1"/>
    <w:rsid w:val="006E66AF"/>
    <w:rsid w:val="006F03A8"/>
    <w:rsid w:val="006F1D77"/>
    <w:rsid w:val="006F2ACA"/>
    <w:rsid w:val="006F2ADC"/>
    <w:rsid w:val="006F2BFE"/>
    <w:rsid w:val="006F31E9"/>
    <w:rsid w:val="006F6284"/>
    <w:rsid w:val="007002C5"/>
    <w:rsid w:val="00704387"/>
    <w:rsid w:val="00704BF0"/>
    <w:rsid w:val="00707669"/>
    <w:rsid w:val="00711CBA"/>
    <w:rsid w:val="00711FB5"/>
    <w:rsid w:val="00712A01"/>
    <w:rsid w:val="007134B3"/>
    <w:rsid w:val="00714AB1"/>
    <w:rsid w:val="00714F58"/>
    <w:rsid w:val="00715959"/>
    <w:rsid w:val="0071784B"/>
    <w:rsid w:val="00722FBF"/>
    <w:rsid w:val="00722FC2"/>
    <w:rsid w:val="00723093"/>
    <w:rsid w:val="00724879"/>
    <w:rsid w:val="00724E1B"/>
    <w:rsid w:val="007258F0"/>
    <w:rsid w:val="00725949"/>
    <w:rsid w:val="00726528"/>
    <w:rsid w:val="00727FA2"/>
    <w:rsid w:val="007322D9"/>
    <w:rsid w:val="00732BC0"/>
    <w:rsid w:val="0073526F"/>
    <w:rsid w:val="0073539F"/>
    <w:rsid w:val="0073720F"/>
    <w:rsid w:val="00737796"/>
    <w:rsid w:val="0074165C"/>
    <w:rsid w:val="00742C35"/>
    <w:rsid w:val="007432CA"/>
    <w:rsid w:val="007439EB"/>
    <w:rsid w:val="007439EC"/>
    <w:rsid w:val="00743CB4"/>
    <w:rsid w:val="00743F0A"/>
    <w:rsid w:val="007444E8"/>
    <w:rsid w:val="0074548E"/>
    <w:rsid w:val="00745773"/>
    <w:rsid w:val="00746800"/>
    <w:rsid w:val="007501A8"/>
    <w:rsid w:val="00750D61"/>
    <w:rsid w:val="00750EE1"/>
    <w:rsid w:val="00752B4D"/>
    <w:rsid w:val="00755402"/>
    <w:rsid w:val="00756B26"/>
    <w:rsid w:val="00756C55"/>
    <w:rsid w:val="00756EDF"/>
    <w:rsid w:val="007600E3"/>
    <w:rsid w:val="0076037A"/>
    <w:rsid w:val="00762795"/>
    <w:rsid w:val="00765C0F"/>
    <w:rsid w:val="00765C43"/>
    <w:rsid w:val="00765EFB"/>
    <w:rsid w:val="007671CA"/>
    <w:rsid w:val="00767C61"/>
    <w:rsid w:val="0077008A"/>
    <w:rsid w:val="00773C1F"/>
    <w:rsid w:val="00774DA4"/>
    <w:rsid w:val="00775EB7"/>
    <w:rsid w:val="00776599"/>
    <w:rsid w:val="0078114B"/>
    <w:rsid w:val="00781DD2"/>
    <w:rsid w:val="0078392E"/>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2D13"/>
    <w:rsid w:val="007D346A"/>
    <w:rsid w:val="007D6518"/>
    <w:rsid w:val="007D65CF"/>
    <w:rsid w:val="007D76BD"/>
    <w:rsid w:val="007E0BF1"/>
    <w:rsid w:val="007E1E5F"/>
    <w:rsid w:val="007E7175"/>
    <w:rsid w:val="007E769F"/>
    <w:rsid w:val="007F0B18"/>
    <w:rsid w:val="007F0ED8"/>
    <w:rsid w:val="007F0F63"/>
    <w:rsid w:val="007F4578"/>
    <w:rsid w:val="007F75CE"/>
    <w:rsid w:val="008013A4"/>
    <w:rsid w:val="008027CE"/>
    <w:rsid w:val="00802F42"/>
    <w:rsid w:val="00804383"/>
    <w:rsid w:val="00804BB7"/>
    <w:rsid w:val="00804D41"/>
    <w:rsid w:val="00810257"/>
    <w:rsid w:val="008104F5"/>
    <w:rsid w:val="00811072"/>
    <w:rsid w:val="00811369"/>
    <w:rsid w:val="008136BF"/>
    <w:rsid w:val="00815419"/>
    <w:rsid w:val="008163C8"/>
    <w:rsid w:val="008164A1"/>
    <w:rsid w:val="00817325"/>
    <w:rsid w:val="008209E6"/>
    <w:rsid w:val="00820C2E"/>
    <w:rsid w:val="00823303"/>
    <w:rsid w:val="008233B2"/>
    <w:rsid w:val="00823A9F"/>
    <w:rsid w:val="00823C85"/>
    <w:rsid w:val="00825138"/>
    <w:rsid w:val="008269DD"/>
    <w:rsid w:val="00830621"/>
    <w:rsid w:val="0083348C"/>
    <w:rsid w:val="008373D3"/>
    <w:rsid w:val="00840617"/>
    <w:rsid w:val="008408E8"/>
    <w:rsid w:val="00840F84"/>
    <w:rsid w:val="0084162D"/>
    <w:rsid w:val="00842A47"/>
    <w:rsid w:val="00843C13"/>
    <w:rsid w:val="008454F8"/>
    <w:rsid w:val="0085173A"/>
    <w:rsid w:val="00856316"/>
    <w:rsid w:val="00857567"/>
    <w:rsid w:val="008603CE"/>
    <w:rsid w:val="008620FC"/>
    <w:rsid w:val="008627A5"/>
    <w:rsid w:val="00862D82"/>
    <w:rsid w:val="00863E05"/>
    <w:rsid w:val="008655AB"/>
    <w:rsid w:val="00865ACA"/>
    <w:rsid w:val="00865D28"/>
    <w:rsid w:val="00865F85"/>
    <w:rsid w:val="0086648B"/>
    <w:rsid w:val="0086742C"/>
    <w:rsid w:val="00867C10"/>
    <w:rsid w:val="00870439"/>
    <w:rsid w:val="00870DA1"/>
    <w:rsid w:val="00883F93"/>
    <w:rsid w:val="0088481F"/>
    <w:rsid w:val="00884DB3"/>
    <w:rsid w:val="00885A9D"/>
    <w:rsid w:val="008864F6"/>
    <w:rsid w:val="00887E4A"/>
    <w:rsid w:val="0089049D"/>
    <w:rsid w:val="008928C9"/>
    <w:rsid w:val="008930CB"/>
    <w:rsid w:val="008938DC"/>
    <w:rsid w:val="00893FD1"/>
    <w:rsid w:val="00894836"/>
    <w:rsid w:val="00894848"/>
    <w:rsid w:val="00895172"/>
    <w:rsid w:val="00895680"/>
    <w:rsid w:val="00896870"/>
    <w:rsid w:val="00896DFF"/>
    <w:rsid w:val="0089762C"/>
    <w:rsid w:val="008A1629"/>
    <w:rsid w:val="008A1893"/>
    <w:rsid w:val="008A3215"/>
    <w:rsid w:val="008A5323"/>
    <w:rsid w:val="008A57E6"/>
    <w:rsid w:val="008A6F81"/>
    <w:rsid w:val="008A769A"/>
    <w:rsid w:val="008B0C9C"/>
    <w:rsid w:val="008B166D"/>
    <w:rsid w:val="008B17F4"/>
    <w:rsid w:val="008B2604"/>
    <w:rsid w:val="008B3615"/>
    <w:rsid w:val="008B4093"/>
    <w:rsid w:val="008B41E6"/>
    <w:rsid w:val="008B4AC4"/>
    <w:rsid w:val="008B50C8"/>
    <w:rsid w:val="008B5281"/>
    <w:rsid w:val="008B6158"/>
    <w:rsid w:val="008B6373"/>
    <w:rsid w:val="008B740A"/>
    <w:rsid w:val="008B7E05"/>
    <w:rsid w:val="008C1797"/>
    <w:rsid w:val="008C219C"/>
    <w:rsid w:val="008C469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61"/>
    <w:rsid w:val="008E6A84"/>
    <w:rsid w:val="008F0CDC"/>
    <w:rsid w:val="008F17A3"/>
    <w:rsid w:val="008F1ED3"/>
    <w:rsid w:val="008F23A5"/>
    <w:rsid w:val="008F36AE"/>
    <w:rsid w:val="008F39AE"/>
    <w:rsid w:val="008F4C29"/>
    <w:rsid w:val="008F6673"/>
    <w:rsid w:val="008F70BD"/>
    <w:rsid w:val="008F788F"/>
    <w:rsid w:val="008F7EA2"/>
    <w:rsid w:val="00902722"/>
    <w:rsid w:val="009027BC"/>
    <w:rsid w:val="009062E6"/>
    <w:rsid w:val="00911143"/>
    <w:rsid w:val="00911BE5"/>
    <w:rsid w:val="00911C75"/>
    <w:rsid w:val="00912C06"/>
    <w:rsid w:val="00912F60"/>
    <w:rsid w:val="00913CA9"/>
    <w:rsid w:val="009145AE"/>
    <w:rsid w:val="009146CE"/>
    <w:rsid w:val="00914AB7"/>
    <w:rsid w:val="00914CA7"/>
    <w:rsid w:val="00915C3E"/>
    <w:rsid w:val="009161A8"/>
    <w:rsid w:val="0091644E"/>
    <w:rsid w:val="00922A7C"/>
    <w:rsid w:val="009245F5"/>
    <w:rsid w:val="009249EC"/>
    <w:rsid w:val="00926208"/>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0CB"/>
    <w:rsid w:val="00970CDC"/>
    <w:rsid w:val="0097365F"/>
    <w:rsid w:val="00977010"/>
    <w:rsid w:val="00977D02"/>
    <w:rsid w:val="009809BB"/>
    <w:rsid w:val="0098364B"/>
    <w:rsid w:val="009911AF"/>
    <w:rsid w:val="00991875"/>
    <w:rsid w:val="00991F92"/>
    <w:rsid w:val="00992985"/>
    <w:rsid w:val="00993889"/>
    <w:rsid w:val="00994FE7"/>
    <w:rsid w:val="0099551B"/>
    <w:rsid w:val="009957C7"/>
    <w:rsid w:val="00997BF1"/>
    <w:rsid w:val="00997D43"/>
    <w:rsid w:val="009A089C"/>
    <w:rsid w:val="009A118E"/>
    <w:rsid w:val="009A21CD"/>
    <w:rsid w:val="009A278C"/>
    <w:rsid w:val="009A2BC2"/>
    <w:rsid w:val="009A42C1"/>
    <w:rsid w:val="009A4C77"/>
    <w:rsid w:val="009A4E4C"/>
    <w:rsid w:val="009A5429"/>
    <w:rsid w:val="009A58C2"/>
    <w:rsid w:val="009A72AD"/>
    <w:rsid w:val="009A76D7"/>
    <w:rsid w:val="009B0145"/>
    <w:rsid w:val="009B09E0"/>
    <w:rsid w:val="009B0BC5"/>
    <w:rsid w:val="009B1247"/>
    <w:rsid w:val="009B46F9"/>
    <w:rsid w:val="009B6029"/>
    <w:rsid w:val="009B6971"/>
    <w:rsid w:val="009C27F1"/>
    <w:rsid w:val="009C3152"/>
    <w:rsid w:val="009C4CFA"/>
    <w:rsid w:val="009C5070"/>
    <w:rsid w:val="009C7F98"/>
    <w:rsid w:val="009D112C"/>
    <w:rsid w:val="009D47FA"/>
    <w:rsid w:val="009D4C5B"/>
    <w:rsid w:val="009D50D2"/>
    <w:rsid w:val="009D52E4"/>
    <w:rsid w:val="009D6BCA"/>
    <w:rsid w:val="009E0F62"/>
    <w:rsid w:val="009E2E02"/>
    <w:rsid w:val="009E4A58"/>
    <w:rsid w:val="009E5A2D"/>
    <w:rsid w:val="009E5AB2"/>
    <w:rsid w:val="009E6219"/>
    <w:rsid w:val="009F03B3"/>
    <w:rsid w:val="009F6F82"/>
    <w:rsid w:val="009F7FA4"/>
    <w:rsid w:val="00A0096C"/>
    <w:rsid w:val="00A01757"/>
    <w:rsid w:val="00A028C0"/>
    <w:rsid w:val="00A02BAE"/>
    <w:rsid w:val="00A05BA6"/>
    <w:rsid w:val="00A06A6B"/>
    <w:rsid w:val="00A07E47"/>
    <w:rsid w:val="00A129D0"/>
    <w:rsid w:val="00A12C33"/>
    <w:rsid w:val="00A138BA"/>
    <w:rsid w:val="00A13AD9"/>
    <w:rsid w:val="00A14C8E"/>
    <w:rsid w:val="00A153D9"/>
    <w:rsid w:val="00A15F09"/>
    <w:rsid w:val="00A169B6"/>
    <w:rsid w:val="00A16D0D"/>
    <w:rsid w:val="00A217DF"/>
    <w:rsid w:val="00A2271D"/>
    <w:rsid w:val="00A22D1D"/>
    <w:rsid w:val="00A237D5"/>
    <w:rsid w:val="00A2651D"/>
    <w:rsid w:val="00A27A80"/>
    <w:rsid w:val="00A30EFC"/>
    <w:rsid w:val="00A31984"/>
    <w:rsid w:val="00A32768"/>
    <w:rsid w:val="00A32D73"/>
    <w:rsid w:val="00A3367B"/>
    <w:rsid w:val="00A3597D"/>
    <w:rsid w:val="00A364A3"/>
    <w:rsid w:val="00A36DD1"/>
    <w:rsid w:val="00A4006C"/>
    <w:rsid w:val="00A40091"/>
    <w:rsid w:val="00A4030F"/>
    <w:rsid w:val="00A41C79"/>
    <w:rsid w:val="00A41CB5"/>
    <w:rsid w:val="00A42CDF"/>
    <w:rsid w:val="00A4452E"/>
    <w:rsid w:val="00A4472C"/>
    <w:rsid w:val="00A44E69"/>
    <w:rsid w:val="00A4661E"/>
    <w:rsid w:val="00A52622"/>
    <w:rsid w:val="00A55BD6"/>
    <w:rsid w:val="00A55D50"/>
    <w:rsid w:val="00A57142"/>
    <w:rsid w:val="00A618AE"/>
    <w:rsid w:val="00A63BED"/>
    <w:rsid w:val="00A648CD"/>
    <w:rsid w:val="00A6537A"/>
    <w:rsid w:val="00A66158"/>
    <w:rsid w:val="00A67866"/>
    <w:rsid w:val="00A70B07"/>
    <w:rsid w:val="00A723F8"/>
    <w:rsid w:val="00A72FEB"/>
    <w:rsid w:val="00A77CCB"/>
    <w:rsid w:val="00A80F78"/>
    <w:rsid w:val="00A8228D"/>
    <w:rsid w:val="00A83D8D"/>
    <w:rsid w:val="00A8446B"/>
    <w:rsid w:val="00A8473F"/>
    <w:rsid w:val="00A862D6"/>
    <w:rsid w:val="00A8715E"/>
    <w:rsid w:val="00A90753"/>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7C9"/>
    <w:rsid w:val="00AB6C5F"/>
    <w:rsid w:val="00AB7129"/>
    <w:rsid w:val="00AC27A6"/>
    <w:rsid w:val="00AC30F7"/>
    <w:rsid w:val="00AC3A5A"/>
    <w:rsid w:val="00AC4D95"/>
    <w:rsid w:val="00AC5DF4"/>
    <w:rsid w:val="00AC63DB"/>
    <w:rsid w:val="00AC6883"/>
    <w:rsid w:val="00AD0AEF"/>
    <w:rsid w:val="00AD11B7"/>
    <w:rsid w:val="00AD13AE"/>
    <w:rsid w:val="00AD1A94"/>
    <w:rsid w:val="00AD1C05"/>
    <w:rsid w:val="00AD2DA8"/>
    <w:rsid w:val="00AD4126"/>
    <w:rsid w:val="00AD421C"/>
    <w:rsid w:val="00AD44FA"/>
    <w:rsid w:val="00AD7DBF"/>
    <w:rsid w:val="00AE070A"/>
    <w:rsid w:val="00AE101C"/>
    <w:rsid w:val="00AE20AC"/>
    <w:rsid w:val="00AE2413"/>
    <w:rsid w:val="00AE37E5"/>
    <w:rsid w:val="00AE5EB4"/>
    <w:rsid w:val="00AF0C18"/>
    <w:rsid w:val="00AF47C5"/>
    <w:rsid w:val="00AF4ABB"/>
    <w:rsid w:val="00AF5398"/>
    <w:rsid w:val="00B049AF"/>
    <w:rsid w:val="00B07242"/>
    <w:rsid w:val="00B10534"/>
    <w:rsid w:val="00B113DB"/>
    <w:rsid w:val="00B11D8A"/>
    <w:rsid w:val="00B12981"/>
    <w:rsid w:val="00B147DD"/>
    <w:rsid w:val="00B156FD"/>
    <w:rsid w:val="00B21231"/>
    <w:rsid w:val="00B21F61"/>
    <w:rsid w:val="00B22F5B"/>
    <w:rsid w:val="00B261F1"/>
    <w:rsid w:val="00B265BC"/>
    <w:rsid w:val="00B269A5"/>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0E99"/>
    <w:rsid w:val="00B52120"/>
    <w:rsid w:val="00B52BCC"/>
    <w:rsid w:val="00B54ABC"/>
    <w:rsid w:val="00B54BE6"/>
    <w:rsid w:val="00B54DDE"/>
    <w:rsid w:val="00B56FBE"/>
    <w:rsid w:val="00B60ACF"/>
    <w:rsid w:val="00B62B58"/>
    <w:rsid w:val="00B65149"/>
    <w:rsid w:val="00B66567"/>
    <w:rsid w:val="00B66F52"/>
    <w:rsid w:val="00B66FE5"/>
    <w:rsid w:val="00B6754E"/>
    <w:rsid w:val="00B72222"/>
    <w:rsid w:val="00B72880"/>
    <w:rsid w:val="00B73BEF"/>
    <w:rsid w:val="00B758BF"/>
    <w:rsid w:val="00B77EC8"/>
    <w:rsid w:val="00B827A6"/>
    <w:rsid w:val="00B831CE"/>
    <w:rsid w:val="00B8481E"/>
    <w:rsid w:val="00B86677"/>
    <w:rsid w:val="00B87131"/>
    <w:rsid w:val="00B92639"/>
    <w:rsid w:val="00B939B1"/>
    <w:rsid w:val="00B93A01"/>
    <w:rsid w:val="00B96D40"/>
    <w:rsid w:val="00B97386"/>
    <w:rsid w:val="00BA0F19"/>
    <w:rsid w:val="00BA263B"/>
    <w:rsid w:val="00BA42B2"/>
    <w:rsid w:val="00BA58D4"/>
    <w:rsid w:val="00BA5B9E"/>
    <w:rsid w:val="00BA7C9A"/>
    <w:rsid w:val="00BB203B"/>
    <w:rsid w:val="00BB5F8F"/>
    <w:rsid w:val="00BB657A"/>
    <w:rsid w:val="00BC1A4E"/>
    <w:rsid w:val="00BC4790"/>
    <w:rsid w:val="00BC4873"/>
    <w:rsid w:val="00BC5273"/>
    <w:rsid w:val="00BC5DC7"/>
    <w:rsid w:val="00BC6B8B"/>
    <w:rsid w:val="00BC73D8"/>
    <w:rsid w:val="00BD11C5"/>
    <w:rsid w:val="00BD12D3"/>
    <w:rsid w:val="00BD52D7"/>
    <w:rsid w:val="00BD5AD2"/>
    <w:rsid w:val="00BE22F3"/>
    <w:rsid w:val="00BE5B52"/>
    <w:rsid w:val="00BE7B8D"/>
    <w:rsid w:val="00BF0993"/>
    <w:rsid w:val="00BF10A9"/>
    <w:rsid w:val="00BF1703"/>
    <w:rsid w:val="00BF231C"/>
    <w:rsid w:val="00BF3538"/>
    <w:rsid w:val="00BF51E5"/>
    <w:rsid w:val="00BF74A6"/>
    <w:rsid w:val="00BF7D40"/>
    <w:rsid w:val="00C013AD"/>
    <w:rsid w:val="00C04904"/>
    <w:rsid w:val="00C056B3"/>
    <w:rsid w:val="00C103E5"/>
    <w:rsid w:val="00C13319"/>
    <w:rsid w:val="00C13EE9"/>
    <w:rsid w:val="00C146AC"/>
    <w:rsid w:val="00C21540"/>
    <w:rsid w:val="00C21906"/>
    <w:rsid w:val="00C21BFA"/>
    <w:rsid w:val="00C22148"/>
    <w:rsid w:val="00C24B0E"/>
    <w:rsid w:val="00C24C8D"/>
    <w:rsid w:val="00C25FE2"/>
    <w:rsid w:val="00C26B53"/>
    <w:rsid w:val="00C279B2"/>
    <w:rsid w:val="00C33D9C"/>
    <w:rsid w:val="00C33E1B"/>
    <w:rsid w:val="00C33E50"/>
    <w:rsid w:val="00C347C5"/>
    <w:rsid w:val="00C34C20"/>
    <w:rsid w:val="00C35A3E"/>
    <w:rsid w:val="00C403AE"/>
    <w:rsid w:val="00C42130"/>
    <w:rsid w:val="00C423A4"/>
    <w:rsid w:val="00C44BF5"/>
    <w:rsid w:val="00C468FA"/>
    <w:rsid w:val="00C521D6"/>
    <w:rsid w:val="00C53BB1"/>
    <w:rsid w:val="00C55232"/>
    <w:rsid w:val="00C553A4"/>
    <w:rsid w:val="00C55A06"/>
    <w:rsid w:val="00C55D03"/>
    <w:rsid w:val="00C57B8C"/>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5591"/>
    <w:rsid w:val="00CA662A"/>
    <w:rsid w:val="00CA7AFD"/>
    <w:rsid w:val="00CA7C3C"/>
    <w:rsid w:val="00CB0189"/>
    <w:rsid w:val="00CB0473"/>
    <w:rsid w:val="00CB0BA2"/>
    <w:rsid w:val="00CB13A6"/>
    <w:rsid w:val="00CB1A42"/>
    <w:rsid w:val="00CB1B0C"/>
    <w:rsid w:val="00CB2C0B"/>
    <w:rsid w:val="00CB517D"/>
    <w:rsid w:val="00CC038D"/>
    <w:rsid w:val="00CC08DB"/>
    <w:rsid w:val="00CC39FF"/>
    <w:rsid w:val="00CC3B52"/>
    <w:rsid w:val="00CC3C2F"/>
    <w:rsid w:val="00CC4AC8"/>
    <w:rsid w:val="00CC5233"/>
    <w:rsid w:val="00CC5DE6"/>
    <w:rsid w:val="00CC6E4E"/>
    <w:rsid w:val="00CC6FE8"/>
    <w:rsid w:val="00CC7202"/>
    <w:rsid w:val="00CD04EE"/>
    <w:rsid w:val="00CD2808"/>
    <w:rsid w:val="00CD28BF"/>
    <w:rsid w:val="00CD3B81"/>
    <w:rsid w:val="00CD4029"/>
    <w:rsid w:val="00CD4092"/>
    <w:rsid w:val="00CD4A20"/>
    <w:rsid w:val="00CD50A1"/>
    <w:rsid w:val="00CD519E"/>
    <w:rsid w:val="00CD561D"/>
    <w:rsid w:val="00CE0C4F"/>
    <w:rsid w:val="00CE30EA"/>
    <w:rsid w:val="00CE4B59"/>
    <w:rsid w:val="00CE58D3"/>
    <w:rsid w:val="00CE6269"/>
    <w:rsid w:val="00CF048A"/>
    <w:rsid w:val="00CF155A"/>
    <w:rsid w:val="00CF2947"/>
    <w:rsid w:val="00CF686F"/>
    <w:rsid w:val="00CF6E60"/>
    <w:rsid w:val="00CF7BCA"/>
    <w:rsid w:val="00D008FD"/>
    <w:rsid w:val="00D0321C"/>
    <w:rsid w:val="00D035EC"/>
    <w:rsid w:val="00D06AB1"/>
    <w:rsid w:val="00D06BB4"/>
    <w:rsid w:val="00D072ED"/>
    <w:rsid w:val="00D07A16"/>
    <w:rsid w:val="00D1067E"/>
    <w:rsid w:val="00D10F50"/>
    <w:rsid w:val="00D11272"/>
    <w:rsid w:val="00D126F5"/>
    <w:rsid w:val="00D1489E"/>
    <w:rsid w:val="00D15A3E"/>
    <w:rsid w:val="00D20737"/>
    <w:rsid w:val="00D21E81"/>
    <w:rsid w:val="00D223DE"/>
    <w:rsid w:val="00D25E37"/>
    <w:rsid w:val="00D2661A"/>
    <w:rsid w:val="00D27582"/>
    <w:rsid w:val="00D27EC4"/>
    <w:rsid w:val="00D32719"/>
    <w:rsid w:val="00D33333"/>
    <w:rsid w:val="00D33457"/>
    <w:rsid w:val="00D352A2"/>
    <w:rsid w:val="00D3660F"/>
    <w:rsid w:val="00D41102"/>
    <w:rsid w:val="00D4162B"/>
    <w:rsid w:val="00D4514F"/>
    <w:rsid w:val="00D451E2"/>
    <w:rsid w:val="00D45E89"/>
    <w:rsid w:val="00D45E8D"/>
    <w:rsid w:val="00D466AE"/>
    <w:rsid w:val="00D4734F"/>
    <w:rsid w:val="00D51BF3"/>
    <w:rsid w:val="00D6072E"/>
    <w:rsid w:val="00D66846"/>
    <w:rsid w:val="00D675FB"/>
    <w:rsid w:val="00D71041"/>
    <w:rsid w:val="00D71F25"/>
    <w:rsid w:val="00D72A9C"/>
    <w:rsid w:val="00D77031"/>
    <w:rsid w:val="00D84941"/>
    <w:rsid w:val="00D84FA1"/>
    <w:rsid w:val="00D851F0"/>
    <w:rsid w:val="00D86DB7"/>
    <w:rsid w:val="00D926D0"/>
    <w:rsid w:val="00D93030"/>
    <w:rsid w:val="00D950E1"/>
    <w:rsid w:val="00D952A6"/>
    <w:rsid w:val="00D97F99"/>
    <w:rsid w:val="00DA025B"/>
    <w:rsid w:val="00DA10F1"/>
    <w:rsid w:val="00DA1E08"/>
    <w:rsid w:val="00DA24F8"/>
    <w:rsid w:val="00DA28E8"/>
    <w:rsid w:val="00DA38D3"/>
    <w:rsid w:val="00DA3932"/>
    <w:rsid w:val="00DA3AFC"/>
    <w:rsid w:val="00DA5191"/>
    <w:rsid w:val="00DA64F8"/>
    <w:rsid w:val="00DA6543"/>
    <w:rsid w:val="00DA6C15"/>
    <w:rsid w:val="00DB0258"/>
    <w:rsid w:val="00DB38EE"/>
    <w:rsid w:val="00DB498B"/>
    <w:rsid w:val="00DB4C36"/>
    <w:rsid w:val="00DB515C"/>
    <w:rsid w:val="00DB66CA"/>
    <w:rsid w:val="00DB6BCA"/>
    <w:rsid w:val="00DB73F7"/>
    <w:rsid w:val="00DC0321"/>
    <w:rsid w:val="00DC0C8A"/>
    <w:rsid w:val="00DC3067"/>
    <w:rsid w:val="00DC370B"/>
    <w:rsid w:val="00DC5B90"/>
    <w:rsid w:val="00DC639B"/>
    <w:rsid w:val="00DD00FF"/>
    <w:rsid w:val="00DD0619"/>
    <w:rsid w:val="00DD07FB"/>
    <w:rsid w:val="00DD25C6"/>
    <w:rsid w:val="00DD4FE5"/>
    <w:rsid w:val="00DD54B0"/>
    <w:rsid w:val="00DD57EE"/>
    <w:rsid w:val="00DD6BCC"/>
    <w:rsid w:val="00DE0A4B"/>
    <w:rsid w:val="00DE2410"/>
    <w:rsid w:val="00DE2939"/>
    <w:rsid w:val="00DE3BB1"/>
    <w:rsid w:val="00DE6193"/>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16F"/>
    <w:rsid w:val="00E17BBB"/>
    <w:rsid w:val="00E202EF"/>
    <w:rsid w:val="00E210B5"/>
    <w:rsid w:val="00E23D99"/>
    <w:rsid w:val="00E2552F"/>
    <w:rsid w:val="00E3137A"/>
    <w:rsid w:val="00E32CCF"/>
    <w:rsid w:val="00E34A98"/>
    <w:rsid w:val="00E35D1E"/>
    <w:rsid w:val="00E364F9"/>
    <w:rsid w:val="00E365FA"/>
    <w:rsid w:val="00E36789"/>
    <w:rsid w:val="00E4243F"/>
    <w:rsid w:val="00E43487"/>
    <w:rsid w:val="00E44A83"/>
    <w:rsid w:val="00E45431"/>
    <w:rsid w:val="00E4774A"/>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3A0A"/>
    <w:rsid w:val="00E74C54"/>
    <w:rsid w:val="00E77A03"/>
    <w:rsid w:val="00E807B9"/>
    <w:rsid w:val="00E822E8"/>
    <w:rsid w:val="00E82554"/>
    <w:rsid w:val="00E82606"/>
    <w:rsid w:val="00E846C8"/>
    <w:rsid w:val="00E84957"/>
    <w:rsid w:val="00E84A55"/>
    <w:rsid w:val="00E84C7D"/>
    <w:rsid w:val="00E85852"/>
    <w:rsid w:val="00E85BFF"/>
    <w:rsid w:val="00E90391"/>
    <w:rsid w:val="00E906C2"/>
    <w:rsid w:val="00E9311F"/>
    <w:rsid w:val="00E93308"/>
    <w:rsid w:val="00E934D1"/>
    <w:rsid w:val="00E94AF0"/>
    <w:rsid w:val="00E95D13"/>
    <w:rsid w:val="00E95DD3"/>
    <w:rsid w:val="00E969D5"/>
    <w:rsid w:val="00EA58D1"/>
    <w:rsid w:val="00EA607F"/>
    <w:rsid w:val="00EA61BC"/>
    <w:rsid w:val="00EA681A"/>
    <w:rsid w:val="00EA735B"/>
    <w:rsid w:val="00EB17DE"/>
    <w:rsid w:val="00EB1E69"/>
    <w:rsid w:val="00EB2086"/>
    <w:rsid w:val="00EB3BD7"/>
    <w:rsid w:val="00EB5EDF"/>
    <w:rsid w:val="00EB60FE"/>
    <w:rsid w:val="00EB74DB"/>
    <w:rsid w:val="00EC5359"/>
    <w:rsid w:val="00EC562A"/>
    <w:rsid w:val="00EC570D"/>
    <w:rsid w:val="00ED067A"/>
    <w:rsid w:val="00ED1495"/>
    <w:rsid w:val="00ED2B50"/>
    <w:rsid w:val="00EE0350"/>
    <w:rsid w:val="00EE0719"/>
    <w:rsid w:val="00EE0E80"/>
    <w:rsid w:val="00EE3B67"/>
    <w:rsid w:val="00EE4220"/>
    <w:rsid w:val="00EE538E"/>
    <w:rsid w:val="00EE54A6"/>
    <w:rsid w:val="00EE5B8A"/>
    <w:rsid w:val="00EE613F"/>
    <w:rsid w:val="00EE7295"/>
    <w:rsid w:val="00EE7869"/>
    <w:rsid w:val="00EF054A"/>
    <w:rsid w:val="00EF3235"/>
    <w:rsid w:val="00EF5002"/>
    <w:rsid w:val="00EF7AE4"/>
    <w:rsid w:val="00EF7E72"/>
    <w:rsid w:val="00F015B6"/>
    <w:rsid w:val="00F06D37"/>
    <w:rsid w:val="00F07B9D"/>
    <w:rsid w:val="00F1077B"/>
    <w:rsid w:val="00F11586"/>
    <w:rsid w:val="00F1183B"/>
    <w:rsid w:val="00F11C9F"/>
    <w:rsid w:val="00F12263"/>
    <w:rsid w:val="00F1409D"/>
    <w:rsid w:val="00F14214"/>
    <w:rsid w:val="00F157A9"/>
    <w:rsid w:val="00F25BB6"/>
    <w:rsid w:val="00F26B7E"/>
    <w:rsid w:val="00F27A3B"/>
    <w:rsid w:val="00F33817"/>
    <w:rsid w:val="00F359A0"/>
    <w:rsid w:val="00F41B12"/>
    <w:rsid w:val="00F420D5"/>
    <w:rsid w:val="00F44152"/>
    <w:rsid w:val="00F451EA"/>
    <w:rsid w:val="00F45447"/>
    <w:rsid w:val="00F456C6"/>
    <w:rsid w:val="00F4577B"/>
    <w:rsid w:val="00F46496"/>
    <w:rsid w:val="00F474D0"/>
    <w:rsid w:val="00F50179"/>
    <w:rsid w:val="00F515EE"/>
    <w:rsid w:val="00F5358C"/>
    <w:rsid w:val="00F56511"/>
    <w:rsid w:val="00F6194E"/>
    <w:rsid w:val="00F623AC"/>
    <w:rsid w:val="00F62833"/>
    <w:rsid w:val="00F6412A"/>
    <w:rsid w:val="00F65893"/>
    <w:rsid w:val="00F66A4A"/>
    <w:rsid w:val="00F701E2"/>
    <w:rsid w:val="00F7048E"/>
    <w:rsid w:val="00F70C16"/>
    <w:rsid w:val="00F71E22"/>
    <w:rsid w:val="00F71F07"/>
    <w:rsid w:val="00F72142"/>
    <w:rsid w:val="00F72AE7"/>
    <w:rsid w:val="00F81141"/>
    <w:rsid w:val="00F828FB"/>
    <w:rsid w:val="00F833BA"/>
    <w:rsid w:val="00F84FD0"/>
    <w:rsid w:val="00F859A8"/>
    <w:rsid w:val="00F86D87"/>
    <w:rsid w:val="00F90804"/>
    <w:rsid w:val="00F9108B"/>
    <w:rsid w:val="00F91349"/>
    <w:rsid w:val="00F918B5"/>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016"/>
    <w:rsid w:val="00FB7054"/>
    <w:rsid w:val="00FC0A91"/>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7F5"/>
    <w:rsid w:val="00FF7CE4"/>
    <w:rsid w:val="00FF7E39"/>
    <w:rsid w:val="00FF7FAC"/>
    <w:rsid w:val="022B2B73"/>
    <w:rsid w:val="0E5D68B8"/>
    <w:rsid w:val="0F915630"/>
    <w:rsid w:val="141A0F06"/>
    <w:rsid w:val="1534256E"/>
    <w:rsid w:val="17FC358E"/>
    <w:rsid w:val="18115926"/>
    <w:rsid w:val="21B7196D"/>
    <w:rsid w:val="2522126E"/>
    <w:rsid w:val="25D73CDE"/>
    <w:rsid w:val="2A667FDD"/>
    <w:rsid w:val="306A565C"/>
    <w:rsid w:val="36E97E5E"/>
    <w:rsid w:val="387B4D94"/>
    <w:rsid w:val="444E720E"/>
    <w:rsid w:val="4D5F67E1"/>
    <w:rsid w:val="4ED90023"/>
    <w:rsid w:val="58662077"/>
    <w:rsid w:val="59D77126"/>
    <w:rsid w:val="60AC43B7"/>
    <w:rsid w:val="618456A2"/>
    <w:rsid w:val="666D6522"/>
    <w:rsid w:val="6C3D2DBB"/>
    <w:rsid w:val="70787AE6"/>
    <w:rsid w:val="72832227"/>
    <w:rsid w:val="730C65C1"/>
    <w:rsid w:val="77C55EB5"/>
    <w:rsid w:val="79A25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280C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e">
    <w:name w:val="Balloon Text"/>
    <w:basedOn w:val="afff8"/>
    <w:link w:val="Char0"/>
    <w:uiPriority w:val="99"/>
    <w:semiHidden/>
    <w:unhideWhenUsed/>
    <w:qFormat/>
    <w:rPr>
      <w:sz w:val="18"/>
      <w:szCs w:val="18"/>
    </w:rPr>
  </w:style>
  <w:style w:type="paragraph" w:styleId="affff">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affff2">
    <w:name w:val="table of figures"/>
    <w:basedOn w:val="afff8"/>
    <w:next w:val="afff8"/>
    <w:semiHidden/>
    <w:qFormat/>
    <w:pPr>
      <w:adjustRightInd/>
      <w:spacing w:line="240" w:lineRule="auto"/>
      <w:jc w:val="left"/>
    </w:pPr>
    <w:rPr>
      <w:szCs w:val="24"/>
    </w:rPr>
  </w:style>
  <w:style w:type="paragraph" w:styleId="23">
    <w:name w:val="toc 2"/>
    <w:basedOn w:val="afff8"/>
    <w:next w:val="afff8"/>
    <w:uiPriority w:val="39"/>
    <w:unhideWhenUsed/>
    <w:qFormat/>
    <w:pPr>
      <w:tabs>
        <w:tab w:val="right" w:leader="dot" w:pos="9344"/>
      </w:tabs>
      <w:spacing w:line="300" w:lineRule="exact"/>
      <w:ind w:left="210"/>
    </w:pPr>
    <w:rPr>
      <w:rFonts w:ascii="宋体"/>
    </w:rPr>
  </w:style>
  <w:style w:type="paragraph" w:styleId="affff3">
    <w:name w:val="Title"/>
    <w:basedOn w:val="afff8"/>
    <w:link w:val="Char4"/>
    <w:qFormat/>
    <w:pPr>
      <w:spacing w:before="240" w:after="60"/>
      <w:jc w:val="center"/>
      <w:outlineLvl w:val="0"/>
    </w:pPr>
    <w:rPr>
      <w:rFonts w:ascii="Arial" w:hAnsi="Arial" w:cs="Arial"/>
      <w:b/>
      <w:bCs/>
      <w:sz w:val="32"/>
      <w:szCs w:val="32"/>
    </w:r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table" w:styleId="affff9">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0"/>
    <w:uiPriority w:val="99"/>
    <w:qFormat/>
    <w:rPr>
      <w:kern w:val="2"/>
      <w:sz w:val="18"/>
      <w:szCs w:val="18"/>
    </w:rPr>
  </w:style>
  <w:style w:type="character" w:customStyle="1" w:styleId="Char1">
    <w:name w:val="页脚 Char"/>
    <w:link w:val="affff"/>
    <w:uiPriority w:val="99"/>
    <w:qFormat/>
    <w:rPr>
      <w:rFonts w:ascii="宋体"/>
      <w:kern w:val="2"/>
      <w:sz w:val="18"/>
      <w:szCs w:val="18"/>
    </w:rPr>
  </w:style>
  <w:style w:type="character" w:customStyle="1" w:styleId="Char0">
    <w:name w:val="批注框文本 Char"/>
    <w:link w:val="afffe"/>
    <w:uiPriority w:val="99"/>
    <w:semiHidden/>
    <w:qFormat/>
    <w:rPr>
      <w:kern w:val="2"/>
      <w:sz w:val="18"/>
      <w:szCs w:val="18"/>
    </w:rPr>
  </w:style>
  <w:style w:type="paragraph" w:styleId="affffa">
    <w:name w:val="Quote"/>
    <w:basedOn w:val="afff8"/>
    <w:next w:val="afff8"/>
    <w:link w:val="Char5"/>
    <w:uiPriority w:val="29"/>
    <w:qFormat/>
    <w:rPr>
      <w:i/>
      <w:iCs/>
      <w:color w:val="000000"/>
    </w:rPr>
  </w:style>
  <w:style w:type="character" w:customStyle="1" w:styleId="Char5">
    <w:name w:val="引用 Char"/>
    <w:link w:val="affffa"/>
    <w:uiPriority w:val="29"/>
    <w:qFormat/>
    <w:rPr>
      <w:i/>
      <w:iCs/>
      <w:color w:val="000000"/>
      <w:kern w:val="2"/>
      <w:sz w:val="21"/>
      <w:szCs w:val="21"/>
    </w:rPr>
  </w:style>
  <w:style w:type="character" w:customStyle="1" w:styleId="Char4">
    <w:name w:val="标题 Char"/>
    <w:link w:val="affff3"/>
    <w:qFormat/>
    <w:rPr>
      <w:rFonts w:ascii="Arial" w:hAnsi="Arial" w:cs="Arial"/>
      <w:b/>
      <w:bCs/>
      <w:kern w:val="2"/>
      <w:sz w:val="32"/>
      <w:szCs w:val="32"/>
    </w:rPr>
  </w:style>
  <w:style w:type="paragraph" w:customStyle="1" w:styleId="affffb">
    <w:name w:val="标准标志"/>
    <w:next w:val="aff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8"/>
    <w:qFormat/>
    <w:pPr>
      <w:spacing w:line="0" w:lineRule="atLeast"/>
    </w:pPr>
    <w:rPr>
      <w:rFonts w:ascii="黑体" w:eastAsia="黑体" w:hAnsi="宋体"/>
    </w:rPr>
  </w:style>
  <w:style w:type="paragraph" w:customStyle="1" w:styleId="afffff0">
    <w:name w:val="标准文件_标准正文"/>
    <w:basedOn w:val="afff8"/>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8"/>
    <w:qFormat/>
    <w:pPr>
      <w:jc w:val="center"/>
    </w:pPr>
    <w:rPr>
      <w:rFonts w:ascii="黑体" w:eastAsia="黑体"/>
      <w:kern w:val="0"/>
      <w:sz w:val="44"/>
    </w:rPr>
  </w:style>
  <w:style w:type="paragraph" w:customStyle="1" w:styleId="afffff4">
    <w:name w:val="标准文件_标准代替"/>
    <w:basedOn w:val="afff8"/>
    <w:next w:val="afff8"/>
    <w:qFormat/>
    <w:pPr>
      <w:spacing w:line="310" w:lineRule="exact"/>
      <w:jc w:val="right"/>
    </w:pPr>
    <w:rPr>
      <w:rFonts w:ascii="宋体" w:hAnsi="宋体"/>
      <w:kern w:val="0"/>
    </w:rPr>
  </w:style>
  <w:style w:type="paragraph" w:customStyle="1" w:styleId="afffff5">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8"/>
    <w:qFormat/>
    <w:pPr>
      <w:jc w:val="left"/>
    </w:pPr>
  </w:style>
  <w:style w:type="paragraph" w:customStyle="1" w:styleId="afffff8">
    <w:name w:val="标准文件_参考文献标题"/>
    <w:basedOn w:val="afff8"/>
    <w:next w:val="afff8"/>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1">
    <w:name w:val="标准文件_二级条标题"/>
    <w:next w:val="afffff1"/>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8"/>
    <w:next w:val="afffff4"/>
    <w:qFormat/>
    <w:pPr>
      <w:spacing w:line="310" w:lineRule="exact"/>
      <w:jc w:val="right"/>
    </w:pPr>
    <w:rPr>
      <w:rFonts w:ascii="黑体" w:eastAsia="黑体"/>
      <w:kern w:val="0"/>
      <w:sz w:val="28"/>
    </w:rPr>
  </w:style>
  <w:style w:type="paragraph" w:customStyle="1" w:styleId="afffffb">
    <w:name w:val="标准文件_封面标准分类号"/>
    <w:basedOn w:val="afff8"/>
    <w:qFormat/>
    <w:rPr>
      <w:rFonts w:ascii="黑体" w:eastAsia="黑体"/>
      <w:b/>
      <w:kern w:val="0"/>
      <w:sz w:val="28"/>
    </w:rPr>
  </w:style>
  <w:style w:type="paragraph" w:customStyle="1" w:styleId="afffffc">
    <w:name w:val="标准文件_封面标准名称"/>
    <w:basedOn w:val="afff8"/>
    <w:qFormat/>
    <w:pPr>
      <w:spacing w:line="240" w:lineRule="auto"/>
      <w:jc w:val="center"/>
    </w:pPr>
    <w:rPr>
      <w:rFonts w:ascii="黑体" w:eastAsia="黑体"/>
      <w:kern w:val="0"/>
      <w:sz w:val="52"/>
    </w:rPr>
  </w:style>
  <w:style w:type="paragraph" w:customStyle="1" w:styleId="afffffd">
    <w:name w:val="标准文件_封面标准英文名称"/>
    <w:basedOn w:val="afff8"/>
    <w:qFormat/>
    <w:pPr>
      <w:spacing w:line="240" w:lineRule="auto"/>
      <w:jc w:val="center"/>
    </w:pPr>
    <w:rPr>
      <w:rFonts w:ascii="黑体" w:eastAsia="黑体"/>
      <w:b/>
      <w:sz w:val="28"/>
    </w:rPr>
  </w:style>
  <w:style w:type="paragraph" w:customStyle="1" w:styleId="afffffe">
    <w:name w:val="标准文件_封面发布日期"/>
    <w:basedOn w:val="afff8"/>
    <w:qFormat/>
    <w:pPr>
      <w:spacing w:line="310" w:lineRule="exact"/>
    </w:pPr>
    <w:rPr>
      <w:rFonts w:ascii="黑体" w:eastAsia="黑体"/>
      <w:kern w:val="0"/>
      <w:sz w:val="28"/>
    </w:rPr>
  </w:style>
  <w:style w:type="paragraph" w:customStyle="1" w:styleId="affffff">
    <w:name w:val="标准文件_封面密级"/>
    <w:basedOn w:val="afff8"/>
    <w:qFormat/>
    <w:rPr>
      <w:rFonts w:eastAsia="黑体"/>
      <w:sz w:val="32"/>
    </w:rPr>
  </w:style>
  <w:style w:type="paragraph" w:customStyle="1" w:styleId="affffff0">
    <w:name w:val="标准文件_封面实施日期"/>
    <w:basedOn w:val="afff8"/>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7">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8">
    <w:name w:val="标准文件_附录二级条标题"/>
    <w:basedOn w:val="aff7"/>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a">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b">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d"/>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8"/>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2">
    <w:name w:val="标准文件_三级条标题"/>
    <w:basedOn w:val="afff1"/>
    <w:next w:val="afffff1"/>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8"/>
    <w:pPr>
      <w:adjustRightInd/>
      <w:spacing w:line="240" w:lineRule="auto"/>
      <w:ind w:firstLineChars="200" w:firstLine="200"/>
    </w:pPr>
    <w:rPr>
      <w:sz w:val="18"/>
      <w:szCs w:val="24"/>
    </w:rPr>
  </w:style>
  <w:style w:type="paragraph" w:customStyle="1" w:styleId="affc">
    <w:name w:val="标准文件_数字编号列项"/>
    <w:pPr>
      <w:numPr>
        <w:numId w:val="11"/>
      </w:numPr>
      <w:jc w:val="both"/>
    </w:pPr>
    <w:rPr>
      <w:rFonts w:ascii="宋体" w:hAnsi="宋体"/>
      <w:sz w:val="21"/>
    </w:rPr>
  </w:style>
  <w:style w:type="paragraph" w:customStyle="1" w:styleId="afff3">
    <w:name w:val="标准文件_四级条标题"/>
    <w:next w:val="afffff1"/>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1"/>
    <w:semiHidden/>
    <w:rPr>
      <w:rFonts w:ascii="宋体"/>
      <w:kern w:val="2"/>
      <w:sz w:val="18"/>
      <w:szCs w:val="18"/>
    </w:rPr>
  </w:style>
  <w:style w:type="paragraph" w:customStyle="1" w:styleId="affffff8">
    <w:name w:val="标准文件_条文脚注"/>
    <w:basedOn w:val="affff1"/>
    <w:pPr>
      <w:adjustRightInd w:val="0"/>
      <w:spacing w:line="240" w:lineRule="auto"/>
      <w:ind w:leftChars="0" w:left="0" w:firstLineChars="200" w:firstLine="200"/>
      <w:jc w:val="both"/>
    </w:pPr>
    <w:rPr>
      <w:rFonts w:hAnsi="宋体"/>
    </w:rPr>
  </w:style>
  <w:style w:type="paragraph" w:customStyle="1" w:styleId="af4">
    <w:name w:val="标准文件_图表脚注"/>
    <w:basedOn w:val="afff8"/>
    <w:next w:val="afffff1"/>
    <w:pPr>
      <w:numPr>
        <w:numId w:val="12"/>
      </w:numPr>
      <w:spacing w:line="240" w:lineRule="auto"/>
      <w:jc w:val="left"/>
    </w:pPr>
    <w:rPr>
      <w:rFonts w:ascii="宋体" w:hAnsi="宋体"/>
      <w:sz w:val="18"/>
    </w:rPr>
  </w:style>
  <w:style w:type="character" w:customStyle="1" w:styleId="affffff9">
    <w:name w:val="标准文件_图表脚注内容"/>
    <w:rPr>
      <w:rFonts w:ascii="宋体" w:eastAsia="宋体" w:hAnsi="宋体" w:cs="Times New Roman"/>
      <w:spacing w:val="0"/>
      <w:sz w:val="18"/>
      <w:vertAlign w:val="superscript"/>
    </w:rPr>
  </w:style>
  <w:style w:type="paragraph" w:customStyle="1" w:styleId="afff4">
    <w:name w:val="标准文件_五级条标题"/>
    <w:next w:val="afffff1"/>
    <w:pPr>
      <w:widowControl w:val="0"/>
      <w:numPr>
        <w:ilvl w:val="6"/>
        <w:numId w:val="2"/>
      </w:numPr>
      <w:spacing w:beforeLines="50" w:before="50" w:afterLines="50" w:after="50"/>
      <w:jc w:val="both"/>
      <w:outlineLvl w:val="5"/>
    </w:pPr>
    <w:rPr>
      <w:rFonts w:ascii="黑体" w:eastAsia="黑体"/>
      <w:sz w:val="21"/>
    </w:rPr>
  </w:style>
  <w:style w:type="paragraph" w:customStyle="1" w:styleId="afff">
    <w:name w:val="标准文件_章标题"/>
    <w:next w:val="afffff1"/>
    <w:pPr>
      <w:numPr>
        <w:ilvl w:val="1"/>
        <w:numId w:val="2"/>
      </w:numPr>
      <w:spacing w:beforeLines="100" w:before="100" w:afterLines="100" w:after="100"/>
      <w:jc w:val="both"/>
      <w:outlineLvl w:val="0"/>
    </w:pPr>
    <w:rPr>
      <w:rFonts w:ascii="黑体" w:eastAsia="黑体"/>
      <w:sz w:val="21"/>
    </w:rPr>
  </w:style>
  <w:style w:type="paragraph" w:customStyle="1" w:styleId="afff0">
    <w:name w:val="标准文件_一级条标题"/>
    <w:basedOn w:val="afff"/>
    <w:next w:val="afffff1"/>
    <w:pPr>
      <w:numPr>
        <w:ilvl w:val="2"/>
      </w:numPr>
      <w:spacing w:beforeLines="50" w:before="50" w:afterLines="50" w:after="50"/>
      <w:outlineLvl w:val="1"/>
    </w:pPr>
  </w:style>
  <w:style w:type="paragraph" w:customStyle="1" w:styleId="affffffa">
    <w:name w:val="标准文件_一致程度"/>
    <w:basedOn w:val="afff8"/>
    <w:pPr>
      <w:spacing w:line="440" w:lineRule="exact"/>
      <w:jc w:val="center"/>
    </w:pPr>
    <w:rPr>
      <w:sz w:val="28"/>
    </w:rPr>
  </w:style>
  <w:style w:type="paragraph" w:customStyle="1" w:styleId="affffffb">
    <w:name w:val="标准文件_引言标题"/>
    <w:next w:val="afff8"/>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tabs>
        <w:tab w:val="left" w:pos="851"/>
        <w:tab w:val="left" w:pos="1134"/>
      </w:tabs>
      <w:jc w:val="both"/>
    </w:pPr>
    <w:rPr>
      <w:rFonts w:ascii="宋体"/>
      <w:sz w:val="21"/>
    </w:rPr>
  </w:style>
  <w:style w:type="paragraph" w:customStyle="1" w:styleId="af">
    <w:name w:val="标准文件_英文注："/>
    <w:basedOn w:val="afff8"/>
    <w:next w:val="afffff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8"/>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1"/>
    <w:pPr>
      <w:numPr>
        <w:numId w:val="16"/>
      </w:numPr>
      <w:tabs>
        <w:tab w:val="left" w:pos="0"/>
      </w:tabs>
      <w:spacing w:beforeLines="50" w:before="50" w:afterLines="50" w:after="50"/>
      <w:ind w:left="4253"/>
      <w:jc w:val="center"/>
    </w:pPr>
    <w:rPr>
      <w:rFonts w:ascii="黑体" w:eastAsia="黑体"/>
      <w:sz w:val="21"/>
    </w:rPr>
  </w:style>
  <w:style w:type="paragraph" w:customStyle="1" w:styleId="affffffd">
    <w:name w:val="标准文件_正文公式"/>
    <w:basedOn w:val="afff8"/>
    <w:next w:val="afffff0"/>
    <w:pPr>
      <w:tabs>
        <w:tab w:val="center" w:pos="4678"/>
        <w:tab w:val="right" w:leader="middleDot" w:pos="9356"/>
      </w:tabs>
      <w:spacing w:line="240" w:lineRule="auto"/>
    </w:pPr>
    <w:rPr>
      <w:rFonts w:ascii="宋体" w:hAnsi="宋体"/>
    </w:rPr>
  </w:style>
  <w:style w:type="paragraph" w:customStyle="1" w:styleId="afd">
    <w:name w:val="标准文件_正文图标题"/>
    <w:next w:val="afffff1"/>
    <w:pPr>
      <w:numPr>
        <w:numId w:val="17"/>
      </w:numPr>
      <w:spacing w:beforeLines="50" w:before="50" w:afterLines="50" w:after="50"/>
      <w:jc w:val="center"/>
    </w:pPr>
    <w:rPr>
      <w:rFonts w:ascii="黑体" w:eastAsia="黑体"/>
      <w:sz w:val="21"/>
    </w:rPr>
  </w:style>
  <w:style w:type="paragraph" w:customStyle="1" w:styleId="afff6">
    <w:name w:val="标准文件_正文英文表标题"/>
    <w:next w:val="afffff1"/>
    <w:pPr>
      <w:numPr>
        <w:numId w:val="18"/>
      </w:numPr>
      <w:jc w:val="center"/>
    </w:pPr>
    <w:rPr>
      <w:rFonts w:ascii="黑体" w:eastAsia="黑体"/>
      <w:sz w:val="21"/>
    </w:rPr>
  </w:style>
  <w:style w:type="paragraph" w:customStyle="1" w:styleId="afb">
    <w:name w:val="标准文件_正文英文图标题"/>
    <w:next w:val="afffff1"/>
    <w:pPr>
      <w:numPr>
        <w:numId w:val="19"/>
      </w:numPr>
      <w:jc w:val="center"/>
    </w:pPr>
    <w:rPr>
      <w:rFonts w:ascii="黑体" w:eastAsia="黑体"/>
      <w:sz w:val="21"/>
    </w:rPr>
  </w:style>
  <w:style w:type="paragraph" w:customStyle="1" w:styleId="af7">
    <w:name w:val="标准文件_编号列项（三级）"/>
    <w:pPr>
      <w:numPr>
        <w:ilvl w:val="2"/>
        <w:numId w:val="13"/>
      </w:numPr>
      <w:tabs>
        <w:tab w:val="left" w:pos="851"/>
        <w:tab w:val="left" w:pos="1134"/>
      </w:tabs>
    </w:pPr>
    <w:rPr>
      <w:rFonts w:ascii="宋体"/>
      <w:sz w:val="21"/>
    </w:rPr>
  </w:style>
  <w:style w:type="paragraph" w:customStyle="1" w:styleId="a1">
    <w:name w:val="二级无标题条"/>
    <w:basedOn w:val="afff8"/>
    <w:pPr>
      <w:numPr>
        <w:ilvl w:val="3"/>
        <w:numId w:val="20"/>
      </w:numPr>
      <w:adjustRightInd/>
      <w:spacing w:line="240" w:lineRule="auto"/>
    </w:pPr>
    <w:rPr>
      <w:rFonts w:ascii="宋体" w:hAnsi="宋体"/>
      <w:szCs w:val="24"/>
    </w:rPr>
  </w:style>
  <w:style w:type="paragraph" w:customStyle="1" w:styleId="affffffe">
    <w:name w:val="发布部门"/>
    <w:next w:val="afffff1"/>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pPr>
      <w:framePr w:w="4000" w:h="473" w:hRule="exact" w:hSpace="180" w:vSpace="180" w:wrap="around" w:hAnchor="margin" w:y="13511" w:anchorLock="1"/>
    </w:pPr>
    <w:rPr>
      <w:rFonts w:eastAsia="黑体"/>
      <w:sz w:val="28"/>
    </w:rPr>
  </w:style>
  <w:style w:type="paragraph" w:customStyle="1" w:styleId="afffffff0">
    <w:name w:val="封面标准代替信息"/>
    <w:basedOn w:val="afff8"/>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pPr>
      <w:spacing w:before="180" w:line="180" w:lineRule="exact"/>
      <w:jc w:val="center"/>
    </w:pPr>
    <w:rPr>
      <w:rFonts w:ascii="宋体"/>
      <w:sz w:val="21"/>
    </w:rPr>
  </w:style>
  <w:style w:type="paragraph" w:customStyle="1" w:styleId="afffffff3">
    <w:name w:val="封面标准文稿类别"/>
    <w:pPr>
      <w:spacing w:before="440" w:line="400" w:lineRule="exact"/>
      <w:jc w:val="center"/>
    </w:pPr>
    <w:rPr>
      <w:rFonts w:ascii="宋体"/>
      <w:sz w:val="24"/>
    </w:rPr>
  </w:style>
  <w:style w:type="paragraph" w:customStyle="1" w:styleId="afffffff4">
    <w:name w:val="封面标准英文名称"/>
    <w:pPr>
      <w:widowControl w:val="0"/>
      <w:spacing w:line="360" w:lineRule="exact"/>
      <w:jc w:val="center"/>
    </w:pPr>
    <w:rPr>
      <w:sz w:val="28"/>
    </w:rPr>
  </w:style>
  <w:style w:type="paragraph" w:customStyle="1" w:styleId="afffffff5">
    <w:name w:val="封面一致性程度标识"/>
    <w:pPr>
      <w:spacing w:before="440" w:line="440" w:lineRule="exact"/>
      <w:jc w:val="center"/>
    </w:pPr>
    <w:rPr>
      <w:sz w:val="28"/>
    </w:rPr>
  </w:style>
  <w:style w:type="paragraph" w:customStyle="1" w:styleId="afffffff6">
    <w:name w:val="封面正文"/>
    <w:pPr>
      <w:jc w:val="both"/>
    </w:pPr>
  </w:style>
  <w:style w:type="paragraph" w:customStyle="1" w:styleId="afffffff7">
    <w:name w:val="附录二级无标题条"/>
    <w:basedOn w:val="afff8"/>
    <w:next w:val="afffff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pPr>
      <w:outlineLvl w:val="4"/>
    </w:pPr>
  </w:style>
  <w:style w:type="paragraph" w:customStyle="1" w:styleId="afffffff9">
    <w:name w:val="附录四级无标题条"/>
    <w:basedOn w:val="afffffff8"/>
    <w:next w:val="afffff1"/>
    <w:pPr>
      <w:outlineLvl w:val="5"/>
    </w:pPr>
  </w:style>
  <w:style w:type="paragraph" w:customStyle="1" w:styleId="afffffffa">
    <w:name w:val="附录图"/>
    <w:next w:val="afffff1"/>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b">
    <w:name w:val="附录五级无标题条"/>
    <w:basedOn w:val="afffffff9"/>
    <w:next w:val="afffff1"/>
    <w:pPr>
      <w:outlineLvl w:val="6"/>
    </w:pPr>
  </w:style>
  <w:style w:type="paragraph" w:customStyle="1" w:styleId="afffffffc">
    <w:name w:val="附录性质"/>
    <w:basedOn w:val="afff8"/>
    <w:pPr>
      <w:widowControl/>
      <w:adjustRightInd/>
      <w:jc w:val="center"/>
    </w:pPr>
    <w:rPr>
      <w:rFonts w:ascii="黑体" w:eastAsia="黑体"/>
    </w:rPr>
  </w:style>
  <w:style w:type="paragraph" w:customStyle="1" w:styleId="afffffffd">
    <w:name w:val="附录一级无标题条"/>
    <w:basedOn w:val="affffff3"/>
    <w:next w:val="afffff1"/>
    <w:pPr>
      <w:autoSpaceDN w:val="0"/>
      <w:outlineLvl w:val="2"/>
    </w:pPr>
    <w:rPr>
      <w:rFonts w:ascii="宋体" w:eastAsia="宋体" w:hAnsi="宋体"/>
    </w:rPr>
  </w:style>
  <w:style w:type="character" w:customStyle="1" w:styleId="afffffffe">
    <w:name w:val="个人答复风格"/>
    <w:rPr>
      <w:rFonts w:ascii="Arial" w:eastAsia="宋体" w:hAnsi="Arial" w:cs="Arial"/>
      <w:color w:val="auto"/>
      <w:spacing w:val="0"/>
      <w:sz w:val="20"/>
    </w:rPr>
  </w:style>
  <w:style w:type="character" w:customStyle="1" w:styleId="affffffff">
    <w:name w:val="个人撰写风格"/>
    <w:rPr>
      <w:rFonts w:ascii="Arial" w:eastAsia="宋体" w:hAnsi="Arial" w:cs="Arial"/>
      <w:color w:val="auto"/>
      <w:spacing w:val="0"/>
      <w:sz w:val="20"/>
    </w:rPr>
  </w:style>
  <w:style w:type="paragraph" w:customStyle="1" w:styleId="affffffff0">
    <w:name w:val="脚注后续"/>
    <w:pPr>
      <w:ind w:leftChars="350" w:left="350"/>
      <w:jc w:val="both"/>
    </w:pPr>
    <w:rPr>
      <w:rFonts w:ascii="宋体"/>
      <w:sz w:val="18"/>
    </w:rPr>
  </w:style>
  <w:style w:type="paragraph" w:customStyle="1" w:styleId="afff7">
    <w:name w:val="列项——"/>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pPr>
      <w:spacing w:line="320" w:lineRule="exact"/>
      <w:jc w:val="both"/>
    </w:pPr>
    <w:rPr>
      <w:rFonts w:ascii="宋体"/>
      <w:sz w:val="21"/>
    </w:rPr>
  </w:style>
  <w:style w:type="paragraph" w:customStyle="1" w:styleId="210">
    <w:name w:val="目录 21"/>
    <w:basedOn w:val="afff8"/>
    <w:next w:val="afff8"/>
    <w:semiHidden/>
    <w:pPr>
      <w:adjustRightInd/>
      <w:spacing w:line="240" w:lineRule="auto"/>
      <w:jc w:val="left"/>
    </w:pPr>
    <w:rPr>
      <w:bCs/>
      <w:iCs/>
    </w:rPr>
  </w:style>
  <w:style w:type="paragraph" w:customStyle="1" w:styleId="31">
    <w:name w:val="目录 31"/>
    <w:basedOn w:val="afff8"/>
    <w:next w:val="afff8"/>
    <w:semiHidden/>
    <w:pPr>
      <w:spacing w:line="240" w:lineRule="auto"/>
    </w:pPr>
    <w:rPr>
      <w:rFonts w:ascii="宋体" w:hAnsi="宋体"/>
      <w:iCs/>
    </w:rPr>
  </w:style>
  <w:style w:type="paragraph" w:customStyle="1" w:styleId="41">
    <w:name w:val="目录 41"/>
    <w:basedOn w:val="afff8"/>
    <w:next w:val="afff8"/>
    <w:semiHidden/>
    <w:pPr>
      <w:adjustRightInd/>
      <w:spacing w:line="240" w:lineRule="auto"/>
      <w:jc w:val="left"/>
    </w:pPr>
  </w:style>
  <w:style w:type="paragraph" w:customStyle="1" w:styleId="51">
    <w:name w:val="目录 51"/>
    <w:basedOn w:val="afff8"/>
    <w:next w:val="afff8"/>
    <w:semiHidden/>
    <w:pPr>
      <w:spacing w:line="240" w:lineRule="auto"/>
    </w:pPr>
    <w:rPr>
      <w:rFonts w:ascii="宋体" w:hAnsi="宋体"/>
    </w:rPr>
  </w:style>
  <w:style w:type="paragraph" w:customStyle="1" w:styleId="61">
    <w:name w:val="目录 61"/>
    <w:basedOn w:val="afff8"/>
    <w:next w:val="afff8"/>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qFormat/>
    <w:pPr>
      <w:ind w:left="1470"/>
    </w:pPr>
  </w:style>
  <w:style w:type="paragraph" w:customStyle="1" w:styleId="91">
    <w:name w:val="目录 91"/>
    <w:basedOn w:val="81"/>
    <w:semiHidden/>
    <w:pPr>
      <w:ind w:left="1680"/>
    </w:pPr>
  </w:style>
  <w:style w:type="paragraph" w:customStyle="1" w:styleId="affffffff3">
    <w:name w:val="其他标准称谓"/>
    <w:pPr>
      <w:spacing w:line="0" w:lineRule="atLeast"/>
      <w:jc w:val="distribute"/>
    </w:pPr>
    <w:rPr>
      <w:rFonts w:ascii="黑体" w:eastAsia="黑体" w:hAnsi="宋体"/>
      <w:sz w:val="52"/>
    </w:rPr>
  </w:style>
  <w:style w:type="paragraph" w:customStyle="1" w:styleId="affffffff4">
    <w:name w:val="其他发布部门"/>
    <w:basedOn w:val="affffffe"/>
    <w:pPr>
      <w:framePr w:wrap="around"/>
      <w:spacing w:line="0" w:lineRule="atLeast"/>
    </w:pPr>
    <w:rPr>
      <w:rFonts w:ascii="黑体" w:eastAsia="黑体"/>
      <w:b w:val="0"/>
    </w:rPr>
  </w:style>
  <w:style w:type="paragraph" w:customStyle="1" w:styleId="affe">
    <w:name w:val="前言标题"/>
    <w:next w:val="afff8"/>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8"/>
    <w:pPr>
      <w:numPr>
        <w:ilvl w:val="4"/>
        <w:numId w:val="20"/>
      </w:numPr>
      <w:adjustRightInd/>
      <w:spacing w:line="240" w:lineRule="auto"/>
    </w:pPr>
    <w:rPr>
      <w:rFonts w:ascii="宋体" w:hAnsi="宋体"/>
      <w:szCs w:val="24"/>
    </w:rPr>
  </w:style>
  <w:style w:type="paragraph" w:customStyle="1" w:styleId="affffffff5">
    <w:name w:val="实施日期"/>
    <w:basedOn w:val="afffffff"/>
    <w:pPr>
      <w:framePr w:hSpace="0" w:wrap="around" w:xAlign="right"/>
      <w:jc w:val="right"/>
    </w:pPr>
  </w:style>
  <w:style w:type="paragraph" w:customStyle="1" w:styleId="a3">
    <w:name w:val="四级无标题条"/>
    <w:basedOn w:val="afff8"/>
    <w:pPr>
      <w:numPr>
        <w:ilvl w:val="5"/>
        <w:numId w:val="20"/>
      </w:numPr>
      <w:adjustRightInd/>
      <w:spacing w:line="240" w:lineRule="auto"/>
    </w:pPr>
    <w:rPr>
      <w:rFonts w:ascii="宋体" w:hAnsi="宋体"/>
      <w:szCs w:val="24"/>
    </w:rPr>
  </w:style>
  <w:style w:type="paragraph" w:customStyle="1" w:styleId="affffffff6">
    <w:name w:val="文献分类号"/>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pPr>
      <w:jc w:val="both"/>
    </w:pPr>
    <w:rPr>
      <w:rFonts w:ascii="宋体" w:hAnsi="宋体"/>
      <w:sz w:val="21"/>
    </w:rPr>
  </w:style>
  <w:style w:type="paragraph" w:customStyle="1" w:styleId="a4">
    <w:name w:val="五级无标题条"/>
    <w:basedOn w:val="afff8"/>
    <w:pPr>
      <w:numPr>
        <w:ilvl w:val="6"/>
        <w:numId w:val="20"/>
      </w:numPr>
      <w:adjustRightInd/>
    </w:pPr>
    <w:rPr>
      <w:szCs w:val="24"/>
    </w:rPr>
  </w:style>
  <w:style w:type="paragraph" w:customStyle="1" w:styleId="a0">
    <w:name w:val="一级无标题条"/>
    <w:basedOn w:val="afff8"/>
    <w:pPr>
      <w:numPr>
        <w:ilvl w:val="2"/>
        <w:numId w:val="20"/>
      </w:numPr>
      <w:adjustRightInd/>
      <w:spacing w:before="10" w:after="10" w:line="240" w:lineRule="auto"/>
    </w:pPr>
    <w:rPr>
      <w:rFonts w:ascii="宋体" w:hAnsi="宋体"/>
      <w:szCs w:val="24"/>
    </w:rPr>
  </w:style>
  <w:style w:type="paragraph" w:customStyle="1" w:styleId="affffffff8">
    <w:name w:val="注:后续"/>
    <w:pPr>
      <w:spacing w:line="300" w:lineRule="exact"/>
      <w:ind w:leftChars="400" w:left="600" w:hangingChars="200" w:hanging="200"/>
      <w:jc w:val="both"/>
    </w:pPr>
    <w:rPr>
      <w:rFonts w:ascii="宋体"/>
      <w:sz w:val="18"/>
    </w:rPr>
  </w:style>
  <w:style w:type="paragraph" w:customStyle="1" w:styleId="affffffff9">
    <w:name w:val="注×:后续"/>
    <w:basedOn w:val="affffffff8"/>
    <w:pPr>
      <w:ind w:leftChars="0" w:left="1406" w:firstLineChars="0" w:hanging="499"/>
    </w:pPr>
  </w:style>
  <w:style w:type="paragraph" w:customStyle="1" w:styleId="affffffffa">
    <w:name w:val="标准文件_一级无标题"/>
    <w:basedOn w:val="afff0"/>
    <w:qFormat/>
    <w:pPr>
      <w:spacing w:beforeLines="0" w:before="0" w:afterLines="0" w:after="0"/>
      <w:outlineLvl w:val="9"/>
    </w:pPr>
    <w:rPr>
      <w:rFonts w:ascii="宋体" w:eastAsia="宋体"/>
    </w:rPr>
  </w:style>
  <w:style w:type="paragraph" w:customStyle="1" w:styleId="affffffffb">
    <w:name w:val="标准文件_五级无标题"/>
    <w:basedOn w:val="afff4"/>
    <w:qFormat/>
    <w:pPr>
      <w:spacing w:beforeLines="0" w:before="0" w:afterLines="0" w:after="0"/>
      <w:outlineLvl w:val="9"/>
    </w:pPr>
    <w:rPr>
      <w:rFonts w:ascii="宋体" w:eastAsia="宋体"/>
    </w:rPr>
  </w:style>
  <w:style w:type="paragraph" w:customStyle="1" w:styleId="affffffffc">
    <w:name w:val="标准文件_三级无标题"/>
    <w:basedOn w:val="afff2"/>
    <w:qFormat/>
    <w:pPr>
      <w:spacing w:beforeLines="0" w:before="0" w:afterLines="0" w:after="0"/>
      <w:outlineLvl w:val="9"/>
    </w:pPr>
    <w:rPr>
      <w:rFonts w:ascii="宋体" w:eastAsia="宋体"/>
    </w:rPr>
  </w:style>
  <w:style w:type="paragraph" w:customStyle="1" w:styleId="affffffffd">
    <w:name w:val="标准文件_二级无标题"/>
    <w:basedOn w:val="afff1"/>
    <w:qFormat/>
    <w:pPr>
      <w:spacing w:beforeLines="0" w:before="0" w:afterLines="0" w:after="0"/>
      <w:outlineLvl w:val="9"/>
    </w:pPr>
    <w:rPr>
      <w:rFonts w:ascii="宋体" w:eastAsia="宋体"/>
    </w:rPr>
  </w:style>
  <w:style w:type="paragraph" w:customStyle="1" w:styleId="affffffffe">
    <w:name w:val="标准_四级无标题"/>
    <w:basedOn w:val="afff3"/>
    <w:next w:val="afffff1"/>
    <w:qFormat/>
    <w:rPr>
      <w:rFonts w:eastAsia="宋体"/>
    </w:rPr>
  </w:style>
  <w:style w:type="paragraph" w:customStyle="1" w:styleId="afffffffff">
    <w:name w:val="标准文件_四级无标题"/>
    <w:basedOn w:val="afff3"/>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pPr>
      <w:numPr>
        <w:numId w:val="23"/>
      </w:numPr>
      <w:ind w:firstLineChars="0" w:firstLine="0"/>
    </w:pPr>
    <w:rPr>
      <w:rFonts w:ascii="Times New Roman" w:cs="Arial"/>
      <w:szCs w:val="28"/>
    </w:rPr>
  </w:style>
  <w:style w:type="paragraph" w:customStyle="1" w:styleId="ae">
    <w:name w:val="标准文件_小写罗马数字编号列项"/>
    <w:basedOn w:val="afffff1"/>
    <w:pPr>
      <w:numPr>
        <w:numId w:val="24"/>
      </w:numPr>
      <w:ind w:firstLineChars="0" w:firstLine="0"/>
    </w:pPr>
    <w:rPr>
      <w:rFonts w:cs="Arial"/>
      <w:szCs w:val="28"/>
    </w:rPr>
  </w:style>
  <w:style w:type="paragraph" w:customStyle="1" w:styleId="afffffffff0">
    <w:name w:val="标准文件_附录标题"/>
    <w:basedOn w:val="aff6"/>
    <w:qFormat/>
    <w:pPr>
      <w:numPr>
        <w:numId w:val="0"/>
      </w:numPr>
      <w:spacing w:after="280"/>
      <w:outlineLvl w:val="9"/>
    </w:pPr>
  </w:style>
  <w:style w:type="paragraph" w:customStyle="1" w:styleId="afffffffff1">
    <w:name w:val="标准文件_二级项"/>
    <w:rPr>
      <w:rFonts w:ascii="宋体"/>
      <w:sz w:val="21"/>
    </w:rPr>
  </w:style>
  <w:style w:type="paragraph" w:customStyle="1" w:styleId="af3">
    <w:name w:val="标准文件_三级项"/>
    <w:basedOn w:val="afff8"/>
    <w:pPr>
      <w:numPr>
        <w:ilvl w:val="2"/>
        <w:numId w:val="21"/>
      </w:numPr>
      <w:spacing w:line="-300" w:lineRule="auto"/>
    </w:pPr>
    <w:rPr>
      <w:rFonts w:ascii="Times New Roman" w:hAnsi="Times New Roman"/>
    </w:rPr>
  </w:style>
  <w:style w:type="paragraph" w:customStyle="1" w:styleId="affd">
    <w:name w:val="图表脚注说明"/>
    <w:basedOn w:val="afff8"/>
    <w:next w:val="afffff1"/>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tabs>
        <w:tab w:val="left" w:pos="851"/>
      </w:tabs>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5">
    <w:name w:val="标准文件_注："/>
    <w:next w:val="afffff1"/>
    <w:pPr>
      <w:widowControl w:val="0"/>
      <w:numPr>
        <w:numId w:val="26"/>
      </w:numPr>
      <w:autoSpaceDE w:val="0"/>
      <w:autoSpaceDN w:val="0"/>
      <w:ind w:left="737"/>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6"/>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8"/>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9"/>
    <w:uiPriority w:val="99"/>
    <w:semiHidden/>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9"/>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pPr>
      <w:framePr w:w="3997" w:h="471" w:hRule="exact" w:hSpace="0" w:vSpace="181" w:wrap="around" w:vAnchor="page" w:hAnchor="page" w:x="1419" w:y="14097"/>
    </w:pPr>
  </w:style>
  <w:style w:type="paragraph" w:customStyle="1" w:styleId="afffffffffd">
    <w:name w:val="其他实施日期"/>
    <w:basedOn w:val="affffffff5"/>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round"/>
      <w:spacing w:before="57"/>
    </w:pPr>
    <w:rPr>
      <w:sz w:val="21"/>
    </w:rPr>
  </w:style>
  <w:style w:type="paragraph" w:customStyle="1" w:styleId="affffffffff0">
    <w:name w:val="标准文件_文件名称"/>
    <w:basedOn w:val="afffff1"/>
    <w:next w:val="afffff1"/>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8"/>
    <w:pPr>
      <w:spacing w:beforeLines="0" w:before="0" w:afterLines="0" w:after="0" w:line="276" w:lineRule="auto"/>
      <w:outlineLvl w:val="9"/>
    </w:pPr>
    <w:rPr>
      <w:rFonts w:ascii="宋体" w:eastAsia="宋体"/>
    </w:rPr>
  </w:style>
  <w:style w:type="paragraph" w:customStyle="1" w:styleId="affffffffff6">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9"/>
    <w:rPr>
      <w:rFonts w:ascii="黑体" w:eastAsia="黑体"/>
      <w:spacing w:val="85"/>
      <w:w w:val="100"/>
      <w:position w:val="3"/>
      <w:sz w:val="28"/>
      <w:szCs w:val="28"/>
    </w:rPr>
  </w:style>
  <w:style w:type="paragraph" w:customStyle="1" w:styleId="afffffffffff6">
    <w:name w:val="段"/>
    <w:link w:val="Char7"/>
    <w:qFormat/>
    <w:pPr>
      <w:tabs>
        <w:tab w:val="center" w:pos="4201"/>
        <w:tab w:val="right" w:leader="dot" w:pos="9298"/>
      </w:tabs>
      <w:autoSpaceDE w:val="0"/>
      <w:autoSpaceDN w:val="0"/>
      <w:spacing w:after="200" w:line="276" w:lineRule="auto"/>
      <w:ind w:firstLineChars="200" w:firstLine="420"/>
      <w:jc w:val="both"/>
    </w:pPr>
    <w:rPr>
      <w:rFonts w:ascii="宋体"/>
      <w:sz w:val="21"/>
    </w:rPr>
  </w:style>
  <w:style w:type="character" w:customStyle="1" w:styleId="Char7">
    <w:name w:val="段 Char"/>
    <w:link w:val="afffffffffff6"/>
    <w:qFormat/>
    <w:rPr>
      <w:rFonts w:ascii="宋体" w:hAnsi="Times New Roman"/>
      <w:sz w:val="21"/>
    </w:rPr>
  </w:style>
  <w:style w:type="character" w:customStyle="1" w:styleId="Char8">
    <w:name w:val="二级条标题 Char"/>
    <w:link w:val="aff3"/>
    <w:rPr>
      <w:rFonts w:ascii="黑体" w:eastAsia="黑体"/>
      <w:sz w:val="21"/>
      <w:szCs w:val="21"/>
    </w:rPr>
  </w:style>
  <w:style w:type="paragraph" w:customStyle="1" w:styleId="aff3">
    <w:name w:val="二级条标题"/>
    <w:basedOn w:val="afff8"/>
    <w:next w:val="afffffffffff6"/>
    <w:link w:val="Char8"/>
    <w:qFormat/>
    <w:pPr>
      <w:widowControl/>
      <w:numPr>
        <w:ilvl w:val="2"/>
        <w:numId w:val="23"/>
      </w:numPr>
      <w:adjustRightInd/>
      <w:spacing w:beforeLines="50" w:before="50" w:afterLines="50" w:after="50" w:line="276" w:lineRule="auto"/>
      <w:outlineLvl w:val="3"/>
    </w:pPr>
    <w:rPr>
      <w:rFonts w:ascii="黑体" w:eastAsia="黑体"/>
      <w:kern w:val="0"/>
    </w:rPr>
  </w:style>
  <w:style w:type="paragraph" w:customStyle="1" w:styleId="aff4">
    <w:name w:val="三级条标题"/>
    <w:basedOn w:val="aff3"/>
    <w:next w:val="afffffffffff6"/>
    <w:qFormat/>
    <w:pPr>
      <w:numPr>
        <w:ilvl w:val="3"/>
      </w:numPr>
      <w:ind w:left="-2975" w:firstLine="0"/>
      <w:outlineLvl w:val="4"/>
    </w:pPr>
    <w:rPr>
      <w:rFonts w:hAnsi="Times New Roman"/>
    </w:rPr>
  </w:style>
  <w:style w:type="paragraph" w:customStyle="1" w:styleId="afffffffffff7">
    <w:name w:val="正文表标题"/>
    <w:next w:val="afffffffffff6"/>
    <w:pPr>
      <w:tabs>
        <w:tab w:val="left" w:pos="360"/>
      </w:tabs>
      <w:spacing w:beforeLines="50" w:before="156" w:afterLines="50" w:after="156" w:line="276" w:lineRule="auto"/>
      <w:jc w:val="center"/>
    </w:pPr>
    <w:rPr>
      <w:rFonts w:ascii="黑体" w:eastAsia="黑体"/>
      <w:sz w:val="21"/>
    </w:rPr>
  </w:style>
  <w:style w:type="paragraph" w:customStyle="1" w:styleId="aff2">
    <w:name w:val="一级条标题"/>
    <w:next w:val="afffffffffff6"/>
    <w:qFormat/>
    <w:pPr>
      <w:numPr>
        <w:ilvl w:val="1"/>
        <w:numId w:val="23"/>
      </w:numPr>
      <w:tabs>
        <w:tab w:val="clear" w:pos="1310"/>
      </w:tabs>
      <w:spacing w:beforeLines="50" w:before="156" w:afterLines="50" w:after="156" w:line="276" w:lineRule="auto"/>
      <w:ind w:left="-3401" w:firstLine="0"/>
      <w:jc w:val="both"/>
      <w:outlineLvl w:val="2"/>
    </w:pPr>
    <w:rPr>
      <w:rFonts w:ascii="黑体" w:eastAsia="黑体"/>
      <w:sz w:val="21"/>
      <w:szCs w:val="21"/>
    </w:rPr>
  </w:style>
  <w:style w:type="character" w:customStyle="1" w:styleId="rgroup">
    <w:name w:val="rgroup"/>
    <w:basedOn w:val="afff9"/>
    <w:rsid w:val="007E76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8">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8"/>
    <w:next w:val="afff8"/>
    <w:link w:val="1Char"/>
    <w:qFormat/>
    <w:pPr>
      <w:keepNext/>
      <w:keepLines/>
      <w:spacing w:before="340" w:after="330" w:line="578" w:lineRule="auto"/>
      <w:outlineLvl w:val="0"/>
    </w:pPr>
    <w:rPr>
      <w:b/>
      <w:bCs/>
      <w:kern w:val="44"/>
      <w:sz w:val="44"/>
      <w:szCs w:val="44"/>
    </w:rPr>
  </w:style>
  <w:style w:type="paragraph" w:styleId="22">
    <w:name w:val="heading 2"/>
    <w:basedOn w:val="afff8"/>
    <w:next w:val="afff8"/>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Char"/>
    <w:qFormat/>
    <w:pPr>
      <w:keepNext/>
      <w:keepLines/>
      <w:spacing w:before="260" w:after="260" w:line="416" w:lineRule="auto"/>
      <w:outlineLvl w:val="2"/>
    </w:pPr>
    <w:rPr>
      <w:b/>
      <w:bCs/>
      <w:sz w:val="32"/>
      <w:szCs w:val="32"/>
    </w:rPr>
  </w:style>
  <w:style w:type="paragraph" w:styleId="4">
    <w:name w:val="heading 4"/>
    <w:basedOn w:val="afff8"/>
    <w:next w:val="afff8"/>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Char"/>
    <w:qFormat/>
    <w:pPr>
      <w:keepNext/>
      <w:keepLines/>
      <w:adjustRightInd/>
      <w:spacing w:before="280" w:after="290" w:line="376" w:lineRule="auto"/>
      <w:outlineLvl w:val="4"/>
    </w:pPr>
    <w:rPr>
      <w:b/>
      <w:bCs/>
      <w:sz w:val="28"/>
      <w:szCs w:val="28"/>
    </w:rPr>
  </w:style>
  <w:style w:type="paragraph" w:styleId="6">
    <w:name w:val="heading 6"/>
    <w:basedOn w:val="afff8"/>
    <w:next w:val="afff8"/>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Char"/>
    <w:qFormat/>
    <w:pPr>
      <w:keepNext/>
      <w:keepLines/>
      <w:adjustRightInd/>
      <w:spacing w:before="240" w:after="64" w:line="320" w:lineRule="auto"/>
      <w:outlineLvl w:val="6"/>
    </w:pPr>
    <w:rPr>
      <w:b/>
      <w:bCs/>
      <w:sz w:val="24"/>
      <w:szCs w:val="24"/>
    </w:rPr>
  </w:style>
  <w:style w:type="paragraph" w:styleId="8">
    <w:name w:val="heading 8"/>
    <w:basedOn w:val="afff8"/>
    <w:next w:val="afff8"/>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Char"/>
    <w:qFormat/>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paragraph" w:styleId="70">
    <w:name w:val="toc 7"/>
    <w:basedOn w:val="afff8"/>
    <w:next w:val="afff8"/>
    <w:uiPriority w:val="39"/>
    <w:unhideWhenUsed/>
    <w:qFormat/>
    <w:pPr>
      <w:tabs>
        <w:tab w:val="right" w:leader="dot" w:pos="9344"/>
      </w:tabs>
      <w:spacing w:line="300" w:lineRule="exact"/>
      <w:ind w:left="1259"/>
    </w:pPr>
    <w:rPr>
      <w:rFonts w:ascii="宋体"/>
    </w:rPr>
  </w:style>
  <w:style w:type="paragraph" w:styleId="afffc">
    <w:name w:val="Normal Indent"/>
    <w:basedOn w:val="afff8"/>
    <w:qFormat/>
    <w:pPr>
      <w:ind w:firstLine="420"/>
    </w:pPr>
  </w:style>
  <w:style w:type="paragraph" w:styleId="afffd">
    <w:name w:val="Body Text"/>
    <w:basedOn w:val="afff8"/>
    <w:link w:val="Char"/>
    <w:qFormat/>
    <w:pPr>
      <w:spacing w:after="120"/>
    </w:pPr>
  </w:style>
  <w:style w:type="paragraph" w:styleId="50">
    <w:name w:val="toc 5"/>
    <w:basedOn w:val="afff8"/>
    <w:next w:val="afff8"/>
    <w:uiPriority w:val="39"/>
    <w:unhideWhenUsed/>
    <w:qFormat/>
    <w:pPr>
      <w:ind w:left="839"/>
    </w:pPr>
    <w:rPr>
      <w:rFonts w:ascii="宋体"/>
    </w:rPr>
  </w:style>
  <w:style w:type="paragraph" w:styleId="30">
    <w:name w:val="toc 3"/>
    <w:basedOn w:val="afff8"/>
    <w:next w:val="afff8"/>
    <w:uiPriority w:val="39"/>
    <w:unhideWhenUsed/>
    <w:qFormat/>
    <w:pPr>
      <w:spacing w:line="300" w:lineRule="exact"/>
      <w:ind w:left="420"/>
    </w:pPr>
    <w:rPr>
      <w:rFonts w:ascii="宋体"/>
    </w:rPr>
  </w:style>
  <w:style w:type="paragraph" w:styleId="afffe">
    <w:name w:val="Balloon Text"/>
    <w:basedOn w:val="afff8"/>
    <w:link w:val="Char0"/>
    <w:uiPriority w:val="99"/>
    <w:semiHidden/>
    <w:unhideWhenUsed/>
    <w:qFormat/>
    <w:rPr>
      <w:sz w:val="18"/>
      <w:szCs w:val="18"/>
    </w:rPr>
  </w:style>
  <w:style w:type="paragraph" w:styleId="affff">
    <w:name w:val="footer"/>
    <w:basedOn w:val="afff8"/>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8"/>
    <w:link w:val="Char2"/>
    <w:uiPriority w:val="99"/>
    <w:qFormat/>
    <w:pPr>
      <w:tabs>
        <w:tab w:val="center" w:pos="4153"/>
        <w:tab w:val="right" w:pos="8306"/>
      </w:tabs>
      <w:adjustRightInd/>
      <w:snapToGrid w:val="0"/>
      <w:jc w:val="center"/>
    </w:pPr>
    <w:rPr>
      <w:sz w:val="18"/>
      <w:szCs w:val="18"/>
    </w:rPr>
  </w:style>
  <w:style w:type="paragraph" w:styleId="10">
    <w:name w:val="toc 1"/>
    <w:basedOn w:val="afff8"/>
    <w:next w:val="afff8"/>
    <w:uiPriority w:val="39"/>
    <w:unhideWhenUsed/>
    <w:qFormat/>
    <w:rPr>
      <w:rFonts w:ascii="宋体"/>
    </w:rPr>
  </w:style>
  <w:style w:type="paragraph" w:styleId="40">
    <w:name w:val="toc 4"/>
    <w:basedOn w:val="afff8"/>
    <w:next w:val="afff8"/>
    <w:uiPriority w:val="39"/>
    <w:unhideWhenUsed/>
    <w:qFormat/>
    <w:pPr>
      <w:tabs>
        <w:tab w:val="right" w:leader="dot" w:pos="9344"/>
      </w:tabs>
      <w:spacing w:line="300" w:lineRule="exact"/>
      <w:ind w:left="629"/>
    </w:pPr>
    <w:rPr>
      <w:rFonts w:ascii="宋体"/>
    </w:rPr>
  </w:style>
  <w:style w:type="paragraph" w:styleId="affff1">
    <w:name w:val="footnote text"/>
    <w:basedOn w:val="afff8"/>
    <w:next w:val="afff8"/>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8"/>
    <w:next w:val="afff8"/>
    <w:uiPriority w:val="39"/>
    <w:unhideWhenUsed/>
    <w:qFormat/>
    <w:pPr>
      <w:spacing w:line="300" w:lineRule="exact"/>
      <w:ind w:left="1049"/>
    </w:pPr>
    <w:rPr>
      <w:rFonts w:ascii="宋体"/>
    </w:rPr>
  </w:style>
  <w:style w:type="paragraph" w:styleId="affff2">
    <w:name w:val="table of figures"/>
    <w:basedOn w:val="afff8"/>
    <w:next w:val="afff8"/>
    <w:semiHidden/>
    <w:qFormat/>
    <w:pPr>
      <w:adjustRightInd/>
      <w:spacing w:line="240" w:lineRule="auto"/>
      <w:jc w:val="left"/>
    </w:pPr>
    <w:rPr>
      <w:szCs w:val="24"/>
    </w:rPr>
  </w:style>
  <w:style w:type="paragraph" w:styleId="23">
    <w:name w:val="toc 2"/>
    <w:basedOn w:val="afff8"/>
    <w:next w:val="afff8"/>
    <w:uiPriority w:val="39"/>
    <w:unhideWhenUsed/>
    <w:qFormat/>
    <w:pPr>
      <w:tabs>
        <w:tab w:val="right" w:leader="dot" w:pos="9344"/>
      </w:tabs>
      <w:spacing w:line="300" w:lineRule="exact"/>
      <w:ind w:left="210"/>
    </w:pPr>
    <w:rPr>
      <w:rFonts w:ascii="宋体"/>
    </w:rPr>
  </w:style>
  <w:style w:type="paragraph" w:styleId="affff3">
    <w:name w:val="Title"/>
    <w:basedOn w:val="afff8"/>
    <w:link w:val="Char4"/>
    <w:qFormat/>
    <w:pPr>
      <w:spacing w:before="240" w:after="60"/>
      <w:jc w:val="center"/>
      <w:outlineLvl w:val="0"/>
    </w:pPr>
    <w:rPr>
      <w:rFonts w:ascii="Arial" w:hAnsi="Arial" w:cs="Arial"/>
      <w:b/>
      <w:bCs/>
      <w:sz w:val="32"/>
      <w:szCs w:val="32"/>
    </w:r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footnote reference"/>
    <w:semiHidden/>
    <w:qFormat/>
    <w:rPr>
      <w:rFonts w:ascii="宋体" w:eastAsia="宋体" w:hAnsi="宋体" w:cs="Times New Roman"/>
      <w:spacing w:val="0"/>
      <w:sz w:val="18"/>
      <w:vertAlign w:val="superscript"/>
    </w:rPr>
  </w:style>
  <w:style w:type="table" w:styleId="affff9">
    <w:name w:val="Table Grid"/>
    <w:basedOn w:val="afffa"/>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0"/>
    <w:uiPriority w:val="99"/>
    <w:qFormat/>
    <w:rPr>
      <w:kern w:val="2"/>
      <w:sz w:val="18"/>
      <w:szCs w:val="18"/>
    </w:rPr>
  </w:style>
  <w:style w:type="character" w:customStyle="1" w:styleId="Char1">
    <w:name w:val="页脚 Char"/>
    <w:link w:val="affff"/>
    <w:uiPriority w:val="99"/>
    <w:qFormat/>
    <w:rPr>
      <w:rFonts w:ascii="宋体"/>
      <w:kern w:val="2"/>
      <w:sz w:val="18"/>
      <w:szCs w:val="18"/>
    </w:rPr>
  </w:style>
  <w:style w:type="character" w:customStyle="1" w:styleId="Char0">
    <w:name w:val="批注框文本 Char"/>
    <w:link w:val="afffe"/>
    <w:uiPriority w:val="99"/>
    <w:semiHidden/>
    <w:qFormat/>
    <w:rPr>
      <w:kern w:val="2"/>
      <w:sz w:val="18"/>
      <w:szCs w:val="18"/>
    </w:rPr>
  </w:style>
  <w:style w:type="paragraph" w:styleId="affffa">
    <w:name w:val="Quote"/>
    <w:basedOn w:val="afff8"/>
    <w:next w:val="afff8"/>
    <w:link w:val="Char5"/>
    <w:uiPriority w:val="29"/>
    <w:qFormat/>
    <w:rPr>
      <w:i/>
      <w:iCs/>
      <w:color w:val="000000"/>
    </w:rPr>
  </w:style>
  <w:style w:type="character" w:customStyle="1" w:styleId="Char5">
    <w:name w:val="引用 Char"/>
    <w:link w:val="affffa"/>
    <w:uiPriority w:val="29"/>
    <w:qFormat/>
    <w:rPr>
      <w:i/>
      <w:iCs/>
      <w:color w:val="000000"/>
      <w:kern w:val="2"/>
      <w:sz w:val="21"/>
      <w:szCs w:val="21"/>
    </w:rPr>
  </w:style>
  <w:style w:type="character" w:customStyle="1" w:styleId="Char4">
    <w:name w:val="标题 Char"/>
    <w:link w:val="affff3"/>
    <w:qFormat/>
    <w:rPr>
      <w:rFonts w:ascii="Arial" w:hAnsi="Arial" w:cs="Arial"/>
      <w:b/>
      <w:bCs/>
      <w:kern w:val="2"/>
      <w:sz w:val="32"/>
      <w:szCs w:val="32"/>
    </w:rPr>
  </w:style>
  <w:style w:type="paragraph" w:customStyle="1" w:styleId="affffb">
    <w:name w:val="标准标志"/>
    <w:next w:val="afff8"/>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8"/>
    <w:qFormat/>
    <w:pPr>
      <w:spacing w:line="0" w:lineRule="atLeast"/>
    </w:pPr>
    <w:rPr>
      <w:rFonts w:ascii="黑体" w:eastAsia="黑体" w:hAnsi="宋体"/>
    </w:rPr>
  </w:style>
  <w:style w:type="paragraph" w:customStyle="1" w:styleId="afffff0">
    <w:name w:val="标准文件_标准正文"/>
    <w:basedOn w:val="afff8"/>
    <w:next w:val="afffff1"/>
    <w:qFormat/>
    <w:pPr>
      <w:snapToGrid w:val="0"/>
      <w:ind w:firstLineChars="200" w:firstLine="200"/>
    </w:pPr>
    <w:rPr>
      <w:kern w:val="0"/>
    </w:rPr>
  </w:style>
  <w:style w:type="paragraph" w:customStyle="1" w:styleId="afffff1">
    <w:name w:val="标准文件_段"/>
    <w:link w:val="Char6"/>
    <w:qFormat/>
    <w:pPr>
      <w:autoSpaceDE w:val="0"/>
      <w:autoSpaceDN w:val="0"/>
      <w:ind w:firstLineChars="200" w:firstLine="20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8"/>
    <w:qFormat/>
    <w:pPr>
      <w:jc w:val="center"/>
    </w:pPr>
    <w:rPr>
      <w:rFonts w:ascii="黑体" w:eastAsia="黑体"/>
      <w:kern w:val="0"/>
      <w:sz w:val="44"/>
    </w:rPr>
  </w:style>
  <w:style w:type="paragraph" w:customStyle="1" w:styleId="afffff4">
    <w:name w:val="标准文件_标准代替"/>
    <w:basedOn w:val="afff8"/>
    <w:next w:val="afff8"/>
    <w:qFormat/>
    <w:pPr>
      <w:spacing w:line="310" w:lineRule="exact"/>
      <w:jc w:val="right"/>
    </w:pPr>
    <w:rPr>
      <w:rFonts w:ascii="宋体" w:hAnsi="宋体"/>
      <w:kern w:val="0"/>
    </w:rPr>
  </w:style>
  <w:style w:type="paragraph" w:customStyle="1" w:styleId="afffff5">
    <w:name w:val="标准文件_标准名称标题"/>
    <w:basedOn w:val="afff8"/>
    <w:next w:val="afff8"/>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8"/>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8"/>
    <w:qFormat/>
    <w:pPr>
      <w:jc w:val="left"/>
    </w:pPr>
  </w:style>
  <w:style w:type="paragraph" w:customStyle="1" w:styleId="afffff8">
    <w:name w:val="标准文件_参考文献标题"/>
    <w:basedOn w:val="afff8"/>
    <w:next w:val="afff8"/>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1">
    <w:name w:val="标准文件_二级条标题"/>
    <w:next w:val="afffff1"/>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8"/>
    <w:next w:val="afffff4"/>
    <w:qFormat/>
    <w:pPr>
      <w:spacing w:line="310" w:lineRule="exact"/>
      <w:jc w:val="right"/>
    </w:pPr>
    <w:rPr>
      <w:rFonts w:ascii="黑体" w:eastAsia="黑体"/>
      <w:kern w:val="0"/>
      <w:sz w:val="28"/>
    </w:rPr>
  </w:style>
  <w:style w:type="paragraph" w:customStyle="1" w:styleId="afffffb">
    <w:name w:val="标准文件_封面标准分类号"/>
    <w:basedOn w:val="afff8"/>
    <w:qFormat/>
    <w:rPr>
      <w:rFonts w:ascii="黑体" w:eastAsia="黑体"/>
      <w:b/>
      <w:kern w:val="0"/>
      <w:sz w:val="28"/>
    </w:rPr>
  </w:style>
  <w:style w:type="paragraph" w:customStyle="1" w:styleId="afffffc">
    <w:name w:val="标准文件_封面标准名称"/>
    <w:basedOn w:val="afff8"/>
    <w:qFormat/>
    <w:pPr>
      <w:spacing w:line="240" w:lineRule="auto"/>
      <w:jc w:val="center"/>
    </w:pPr>
    <w:rPr>
      <w:rFonts w:ascii="黑体" w:eastAsia="黑体"/>
      <w:kern w:val="0"/>
      <w:sz w:val="52"/>
    </w:rPr>
  </w:style>
  <w:style w:type="paragraph" w:customStyle="1" w:styleId="afffffd">
    <w:name w:val="标准文件_封面标准英文名称"/>
    <w:basedOn w:val="afff8"/>
    <w:qFormat/>
    <w:pPr>
      <w:spacing w:line="240" w:lineRule="auto"/>
      <w:jc w:val="center"/>
    </w:pPr>
    <w:rPr>
      <w:rFonts w:ascii="黑体" w:eastAsia="黑体"/>
      <w:b/>
      <w:sz w:val="28"/>
    </w:rPr>
  </w:style>
  <w:style w:type="paragraph" w:customStyle="1" w:styleId="afffffe">
    <w:name w:val="标准文件_封面发布日期"/>
    <w:basedOn w:val="afff8"/>
    <w:qFormat/>
    <w:pPr>
      <w:spacing w:line="310" w:lineRule="exact"/>
    </w:pPr>
    <w:rPr>
      <w:rFonts w:ascii="黑体" w:eastAsia="黑体"/>
      <w:kern w:val="0"/>
      <w:sz w:val="28"/>
    </w:rPr>
  </w:style>
  <w:style w:type="paragraph" w:customStyle="1" w:styleId="affffff">
    <w:name w:val="标准文件_封面密级"/>
    <w:basedOn w:val="afff8"/>
    <w:qFormat/>
    <w:rPr>
      <w:rFonts w:eastAsia="黑体"/>
      <w:sz w:val="32"/>
    </w:rPr>
  </w:style>
  <w:style w:type="paragraph" w:customStyle="1" w:styleId="affffff0">
    <w:name w:val="标准文件_封面实施日期"/>
    <w:basedOn w:val="afff8"/>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7">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8">
    <w:name w:val="标准文件_附录二级条标题"/>
    <w:basedOn w:val="aff7"/>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a">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b">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d"/>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8"/>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8"/>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2">
    <w:name w:val="标准文件_三级条标题"/>
    <w:basedOn w:val="afff1"/>
    <w:next w:val="afffff1"/>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8"/>
    <w:pPr>
      <w:adjustRightInd/>
      <w:spacing w:line="240" w:lineRule="auto"/>
      <w:ind w:firstLineChars="200" w:firstLine="200"/>
    </w:pPr>
    <w:rPr>
      <w:sz w:val="18"/>
      <w:szCs w:val="24"/>
    </w:rPr>
  </w:style>
  <w:style w:type="paragraph" w:customStyle="1" w:styleId="affc">
    <w:name w:val="标准文件_数字编号列项"/>
    <w:pPr>
      <w:numPr>
        <w:numId w:val="11"/>
      </w:numPr>
      <w:jc w:val="both"/>
    </w:pPr>
    <w:rPr>
      <w:rFonts w:ascii="宋体" w:hAnsi="宋体"/>
      <w:sz w:val="21"/>
    </w:rPr>
  </w:style>
  <w:style w:type="paragraph" w:customStyle="1" w:styleId="afff3">
    <w:name w:val="标准文件_四级条标题"/>
    <w:next w:val="afffff1"/>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1"/>
    <w:semiHidden/>
    <w:rPr>
      <w:rFonts w:ascii="宋体"/>
      <w:kern w:val="2"/>
      <w:sz w:val="18"/>
      <w:szCs w:val="18"/>
    </w:rPr>
  </w:style>
  <w:style w:type="paragraph" w:customStyle="1" w:styleId="affffff8">
    <w:name w:val="标准文件_条文脚注"/>
    <w:basedOn w:val="affff1"/>
    <w:pPr>
      <w:adjustRightInd w:val="0"/>
      <w:spacing w:line="240" w:lineRule="auto"/>
      <w:ind w:leftChars="0" w:left="0" w:firstLineChars="200" w:firstLine="200"/>
      <w:jc w:val="both"/>
    </w:pPr>
    <w:rPr>
      <w:rFonts w:hAnsi="宋体"/>
    </w:rPr>
  </w:style>
  <w:style w:type="paragraph" w:customStyle="1" w:styleId="af4">
    <w:name w:val="标准文件_图表脚注"/>
    <w:basedOn w:val="afff8"/>
    <w:next w:val="afffff1"/>
    <w:pPr>
      <w:numPr>
        <w:numId w:val="12"/>
      </w:numPr>
      <w:spacing w:line="240" w:lineRule="auto"/>
      <w:jc w:val="left"/>
    </w:pPr>
    <w:rPr>
      <w:rFonts w:ascii="宋体" w:hAnsi="宋体"/>
      <w:sz w:val="18"/>
    </w:rPr>
  </w:style>
  <w:style w:type="character" w:customStyle="1" w:styleId="affffff9">
    <w:name w:val="标准文件_图表脚注内容"/>
    <w:rPr>
      <w:rFonts w:ascii="宋体" w:eastAsia="宋体" w:hAnsi="宋体" w:cs="Times New Roman"/>
      <w:spacing w:val="0"/>
      <w:sz w:val="18"/>
      <w:vertAlign w:val="superscript"/>
    </w:rPr>
  </w:style>
  <w:style w:type="paragraph" w:customStyle="1" w:styleId="afff4">
    <w:name w:val="标准文件_五级条标题"/>
    <w:next w:val="afffff1"/>
    <w:pPr>
      <w:widowControl w:val="0"/>
      <w:numPr>
        <w:ilvl w:val="6"/>
        <w:numId w:val="2"/>
      </w:numPr>
      <w:spacing w:beforeLines="50" w:before="50" w:afterLines="50" w:after="50"/>
      <w:jc w:val="both"/>
      <w:outlineLvl w:val="5"/>
    </w:pPr>
    <w:rPr>
      <w:rFonts w:ascii="黑体" w:eastAsia="黑体"/>
      <w:sz w:val="21"/>
    </w:rPr>
  </w:style>
  <w:style w:type="paragraph" w:customStyle="1" w:styleId="afff">
    <w:name w:val="标准文件_章标题"/>
    <w:next w:val="afffff1"/>
    <w:pPr>
      <w:numPr>
        <w:ilvl w:val="1"/>
        <w:numId w:val="2"/>
      </w:numPr>
      <w:spacing w:beforeLines="100" w:before="100" w:afterLines="100" w:after="100"/>
      <w:jc w:val="both"/>
      <w:outlineLvl w:val="0"/>
    </w:pPr>
    <w:rPr>
      <w:rFonts w:ascii="黑体" w:eastAsia="黑体"/>
      <w:sz w:val="21"/>
    </w:rPr>
  </w:style>
  <w:style w:type="paragraph" w:customStyle="1" w:styleId="afff0">
    <w:name w:val="标准文件_一级条标题"/>
    <w:basedOn w:val="afff"/>
    <w:next w:val="afffff1"/>
    <w:pPr>
      <w:numPr>
        <w:ilvl w:val="2"/>
      </w:numPr>
      <w:spacing w:beforeLines="50" w:before="50" w:afterLines="50" w:after="50"/>
      <w:outlineLvl w:val="1"/>
    </w:pPr>
  </w:style>
  <w:style w:type="paragraph" w:customStyle="1" w:styleId="affffffa">
    <w:name w:val="标准文件_一致程度"/>
    <w:basedOn w:val="afff8"/>
    <w:pPr>
      <w:spacing w:line="440" w:lineRule="exact"/>
      <w:jc w:val="center"/>
    </w:pPr>
    <w:rPr>
      <w:sz w:val="28"/>
    </w:rPr>
  </w:style>
  <w:style w:type="paragraph" w:customStyle="1" w:styleId="affffffb">
    <w:name w:val="标准文件_引言标题"/>
    <w:next w:val="afff8"/>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tabs>
        <w:tab w:val="left" w:pos="851"/>
        <w:tab w:val="left" w:pos="1134"/>
      </w:tabs>
      <w:jc w:val="both"/>
    </w:pPr>
    <w:rPr>
      <w:rFonts w:ascii="宋体"/>
      <w:sz w:val="21"/>
    </w:rPr>
  </w:style>
  <w:style w:type="paragraph" w:customStyle="1" w:styleId="af">
    <w:name w:val="标准文件_英文注："/>
    <w:basedOn w:val="afff8"/>
    <w:next w:val="afffff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8"/>
    <w:pPr>
      <w:numPr>
        <w:numId w:val="15"/>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f1"/>
    <w:pPr>
      <w:numPr>
        <w:numId w:val="16"/>
      </w:numPr>
      <w:tabs>
        <w:tab w:val="left" w:pos="0"/>
      </w:tabs>
      <w:spacing w:beforeLines="50" w:before="50" w:afterLines="50" w:after="50"/>
      <w:ind w:left="4253"/>
      <w:jc w:val="center"/>
    </w:pPr>
    <w:rPr>
      <w:rFonts w:ascii="黑体" w:eastAsia="黑体"/>
      <w:sz w:val="21"/>
    </w:rPr>
  </w:style>
  <w:style w:type="paragraph" w:customStyle="1" w:styleId="affffffd">
    <w:name w:val="标准文件_正文公式"/>
    <w:basedOn w:val="afff8"/>
    <w:next w:val="afffff0"/>
    <w:pPr>
      <w:tabs>
        <w:tab w:val="center" w:pos="4678"/>
        <w:tab w:val="right" w:leader="middleDot" w:pos="9356"/>
      </w:tabs>
      <w:spacing w:line="240" w:lineRule="auto"/>
    </w:pPr>
    <w:rPr>
      <w:rFonts w:ascii="宋体" w:hAnsi="宋体"/>
    </w:rPr>
  </w:style>
  <w:style w:type="paragraph" w:customStyle="1" w:styleId="afd">
    <w:name w:val="标准文件_正文图标题"/>
    <w:next w:val="afffff1"/>
    <w:pPr>
      <w:numPr>
        <w:numId w:val="17"/>
      </w:numPr>
      <w:spacing w:beforeLines="50" w:before="50" w:afterLines="50" w:after="50"/>
      <w:jc w:val="center"/>
    </w:pPr>
    <w:rPr>
      <w:rFonts w:ascii="黑体" w:eastAsia="黑体"/>
      <w:sz w:val="21"/>
    </w:rPr>
  </w:style>
  <w:style w:type="paragraph" w:customStyle="1" w:styleId="afff6">
    <w:name w:val="标准文件_正文英文表标题"/>
    <w:next w:val="afffff1"/>
    <w:pPr>
      <w:numPr>
        <w:numId w:val="18"/>
      </w:numPr>
      <w:jc w:val="center"/>
    </w:pPr>
    <w:rPr>
      <w:rFonts w:ascii="黑体" w:eastAsia="黑体"/>
      <w:sz w:val="21"/>
    </w:rPr>
  </w:style>
  <w:style w:type="paragraph" w:customStyle="1" w:styleId="afb">
    <w:name w:val="标准文件_正文英文图标题"/>
    <w:next w:val="afffff1"/>
    <w:pPr>
      <w:numPr>
        <w:numId w:val="19"/>
      </w:numPr>
      <w:jc w:val="center"/>
    </w:pPr>
    <w:rPr>
      <w:rFonts w:ascii="黑体" w:eastAsia="黑体"/>
      <w:sz w:val="21"/>
    </w:rPr>
  </w:style>
  <w:style w:type="paragraph" w:customStyle="1" w:styleId="af7">
    <w:name w:val="标准文件_编号列项（三级）"/>
    <w:pPr>
      <w:numPr>
        <w:ilvl w:val="2"/>
        <w:numId w:val="13"/>
      </w:numPr>
      <w:tabs>
        <w:tab w:val="left" w:pos="851"/>
        <w:tab w:val="left" w:pos="1134"/>
      </w:tabs>
    </w:pPr>
    <w:rPr>
      <w:rFonts w:ascii="宋体"/>
      <w:sz w:val="21"/>
    </w:rPr>
  </w:style>
  <w:style w:type="paragraph" w:customStyle="1" w:styleId="a1">
    <w:name w:val="二级无标题条"/>
    <w:basedOn w:val="afff8"/>
    <w:pPr>
      <w:numPr>
        <w:ilvl w:val="3"/>
        <w:numId w:val="20"/>
      </w:numPr>
      <w:adjustRightInd/>
      <w:spacing w:line="240" w:lineRule="auto"/>
    </w:pPr>
    <w:rPr>
      <w:rFonts w:ascii="宋体" w:hAnsi="宋体"/>
      <w:szCs w:val="24"/>
    </w:rPr>
  </w:style>
  <w:style w:type="paragraph" w:customStyle="1" w:styleId="affffffe">
    <w:name w:val="发布部门"/>
    <w:next w:val="afffff1"/>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pPr>
      <w:framePr w:w="4000" w:h="473" w:hRule="exact" w:hSpace="180" w:vSpace="180" w:wrap="around" w:hAnchor="margin" w:y="13511" w:anchorLock="1"/>
    </w:pPr>
    <w:rPr>
      <w:rFonts w:eastAsia="黑体"/>
      <w:sz w:val="28"/>
    </w:rPr>
  </w:style>
  <w:style w:type="paragraph" w:customStyle="1" w:styleId="afffffff0">
    <w:name w:val="封面标准代替信息"/>
    <w:basedOn w:val="afff8"/>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pPr>
      <w:spacing w:before="180" w:line="180" w:lineRule="exact"/>
      <w:jc w:val="center"/>
    </w:pPr>
    <w:rPr>
      <w:rFonts w:ascii="宋体"/>
      <w:sz w:val="21"/>
    </w:rPr>
  </w:style>
  <w:style w:type="paragraph" w:customStyle="1" w:styleId="afffffff3">
    <w:name w:val="封面标准文稿类别"/>
    <w:pPr>
      <w:spacing w:before="440" w:line="400" w:lineRule="exact"/>
      <w:jc w:val="center"/>
    </w:pPr>
    <w:rPr>
      <w:rFonts w:ascii="宋体"/>
      <w:sz w:val="24"/>
    </w:rPr>
  </w:style>
  <w:style w:type="paragraph" w:customStyle="1" w:styleId="afffffff4">
    <w:name w:val="封面标准英文名称"/>
    <w:pPr>
      <w:widowControl w:val="0"/>
      <w:spacing w:line="360" w:lineRule="exact"/>
      <w:jc w:val="center"/>
    </w:pPr>
    <w:rPr>
      <w:sz w:val="28"/>
    </w:rPr>
  </w:style>
  <w:style w:type="paragraph" w:customStyle="1" w:styleId="afffffff5">
    <w:name w:val="封面一致性程度标识"/>
    <w:pPr>
      <w:spacing w:before="440" w:line="440" w:lineRule="exact"/>
      <w:jc w:val="center"/>
    </w:pPr>
    <w:rPr>
      <w:sz w:val="28"/>
    </w:rPr>
  </w:style>
  <w:style w:type="paragraph" w:customStyle="1" w:styleId="afffffff6">
    <w:name w:val="封面正文"/>
    <w:pPr>
      <w:jc w:val="both"/>
    </w:pPr>
  </w:style>
  <w:style w:type="paragraph" w:customStyle="1" w:styleId="afffffff7">
    <w:name w:val="附录二级无标题条"/>
    <w:basedOn w:val="afff8"/>
    <w:next w:val="afffff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pPr>
      <w:outlineLvl w:val="4"/>
    </w:pPr>
  </w:style>
  <w:style w:type="paragraph" w:customStyle="1" w:styleId="afffffff9">
    <w:name w:val="附录四级无标题条"/>
    <w:basedOn w:val="afffffff8"/>
    <w:next w:val="afffff1"/>
    <w:pPr>
      <w:outlineLvl w:val="5"/>
    </w:pPr>
  </w:style>
  <w:style w:type="paragraph" w:customStyle="1" w:styleId="afffffffa">
    <w:name w:val="附录图"/>
    <w:next w:val="afffff1"/>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pPr>
      <w:numPr>
        <w:numId w:val="21"/>
      </w:numPr>
    </w:pPr>
    <w:rPr>
      <w:rFonts w:ascii="宋体"/>
      <w:sz w:val="21"/>
    </w:rPr>
  </w:style>
  <w:style w:type="paragraph" w:customStyle="1" w:styleId="afffffffb">
    <w:name w:val="附录五级无标题条"/>
    <w:basedOn w:val="afffffff9"/>
    <w:next w:val="afffff1"/>
    <w:pPr>
      <w:outlineLvl w:val="6"/>
    </w:pPr>
  </w:style>
  <w:style w:type="paragraph" w:customStyle="1" w:styleId="afffffffc">
    <w:name w:val="附录性质"/>
    <w:basedOn w:val="afff8"/>
    <w:pPr>
      <w:widowControl/>
      <w:adjustRightInd/>
      <w:jc w:val="center"/>
    </w:pPr>
    <w:rPr>
      <w:rFonts w:ascii="黑体" w:eastAsia="黑体"/>
    </w:rPr>
  </w:style>
  <w:style w:type="paragraph" w:customStyle="1" w:styleId="afffffffd">
    <w:name w:val="附录一级无标题条"/>
    <w:basedOn w:val="affffff3"/>
    <w:next w:val="afffff1"/>
    <w:pPr>
      <w:autoSpaceDN w:val="0"/>
      <w:outlineLvl w:val="2"/>
    </w:pPr>
    <w:rPr>
      <w:rFonts w:ascii="宋体" w:eastAsia="宋体" w:hAnsi="宋体"/>
    </w:rPr>
  </w:style>
  <w:style w:type="character" w:customStyle="1" w:styleId="afffffffe">
    <w:name w:val="个人答复风格"/>
    <w:rPr>
      <w:rFonts w:ascii="Arial" w:eastAsia="宋体" w:hAnsi="Arial" w:cs="Arial"/>
      <w:color w:val="auto"/>
      <w:spacing w:val="0"/>
      <w:sz w:val="20"/>
    </w:rPr>
  </w:style>
  <w:style w:type="character" w:customStyle="1" w:styleId="affffffff">
    <w:name w:val="个人撰写风格"/>
    <w:rPr>
      <w:rFonts w:ascii="Arial" w:eastAsia="宋体" w:hAnsi="Arial" w:cs="Arial"/>
      <w:color w:val="auto"/>
      <w:spacing w:val="0"/>
      <w:sz w:val="20"/>
    </w:rPr>
  </w:style>
  <w:style w:type="paragraph" w:customStyle="1" w:styleId="affffffff0">
    <w:name w:val="脚注后续"/>
    <w:pPr>
      <w:ind w:leftChars="350" w:left="350"/>
      <w:jc w:val="both"/>
    </w:pPr>
    <w:rPr>
      <w:rFonts w:ascii="宋体"/>
      <w:sz w:val="18"/>
    </w:rPr>
  </w:style>
  <w:style w:type="paragraph" w:customStyle="1" w:styleId="afff7">
    <w:name w:val="列项——"/>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pPr>
      <w:spacing w:line="320" w:lineRule="exact"/>
      <w:jc w:val="both"/>
    </w:pPr>
    <w:rPr>
      <w:rFonts w:ascii="宋体"/>
      <w:sz w:val="21"/>
    </w:rPr>
  </w:style>
  <w:style w:type="paragraph" w:customStyle="1" w:styleId="210">
    <w:name w:val="目录 21"/>
    <w:basedOn w:val="afff8"/>
    <w:next w:val="afff8"/>
    <w:semiHidden/>
    <w:pPr>
      <w:adjustRightInd/>
      <w:spacing w:line="240" w:lineRule="auto"/>
      <w:jc w:val="left"/>
    </w:pPr>
    <w:rPr>
      <w:bCs/>
      <w:iCs/>
    </w:rPr>
  </w:style>
  <w:style w:type="paragraph" w:customStyle="1" w:styleId="31">
    <w:name w:val="目录 31"/>
    <w:basedOn w:val="afff8"/>
    <w:next w:val="afff8"/>
    <w:semiHidden/>
    <w:pPr>
      <w:spacing w:line="240" w:lineRule="auto"/>
    </w:pPr>
    <w:rPr>
      <w:rFonts w:ascii="宋体" w:hAnsi="宋体"/>
      <w:iCs/>
    </w:rPr>
  </w:style>
  <w:style w:type="paragraph" w:customStyle="1" w:styleId="41">
    <w:name w:val="目录 41"/>
    <w:basedOn w:val="afff8"/>
    <w:next w:val="afff8"/>
    <w:semiHidden/>
    <w:pPr>
      <w:adjustRightInd/>
      <w:spacing w:line="240" w:lineRule="auto"/>
      <w:jc w:val="left"/>
    </w:pPr>
  </w:style>
  <w:style w:type="paragraph" w:customStyle="1" w:styleId="51">
    <w:name w:val="目录 51"/>
    <w:basedOn w:val="afff8"/>
    <w:next w:val="afff8"/>
    <w:semiHidden/>
    <w:pPr>
      <w:spacing w:line="240" w:lineRule="auto"/>
    </w:pPr>
    <w:rPr>
      <w:rFonts w:ascii="宋体" w:hAnsi="宋体"/>
    </w:rPr>
  </w:style>
  <w:style w:type="paragraph" w:customStyle="1" w:styleId="61">
    <w:name w:val="目录 61"/>
    <w:basedOn w:val="afff8"/>
    <w:next w:val="afff8"/>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qFormat/>
    <w:pPr>
      <w:ind w:left="1470"/>
    </w:pPr>
  </w:style>
  <w:style w:type="paragraph" w:customStyle="1" w:styleId="91">
    <w:name w:val="目录 91"/>
    <w:basedOn w:val="81"/>
    <w:semiHidden/>
    <w:pPr>
      <w:ind w:left="1680"/>
    </w:pPr>
  </w:style>
  <w:style w:type="paragraph" w:customStyle="1" w:styleId="affffffff3">
    <w:name w:val="其他标准称谓"/>
    <w:pPr>
      <w:spacing w:line="0" w:lineRule="atLeast"/>
      <w:jc w:val="distribute"/>
    </w:pPr>
    <w:rPr>
      <w:rFonts w:ascii="黑体" w:eastAsia="黑体" w:hAnsi="宋体"/>
      <w:sz w:val="52"/>
    </w:rPr>
  </w:style>
  <w:style w:type="paragraph" w:customStyle="1" w:styleId="affffffff4">
    <w:name w:val="其他发布部门"/>
    <w:basedOn w:val="affffffe"/>
    <w:pPr>
      <w:framePr w:wrap="around"/>
      <w:spacing w:line="0" w:lineRule="atLeast"/>
    </w:pPr>
    <w:rPr>
      <w:rFonts w:ascii="黑体" w:eastAsia="黑体"/>
      <w:b w:val="0"/>
    </w:rPr>
  </w:style>
  <w:style w:type="paragraph" w:customStyle="1" w:styleId="affe">
    <w:name w:val="前言标题"/>
    <w:next w:val="afff8"/>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8"/>
    <w:pPr>
      <w:numPr>
        <w:ilvl w:val="4"/>
        <w:numId w:val="20"/>
      </w:numPr>
      <w:adjustRightInd/>
      <w:spacing w:line="240" w:lineRule="auto"/>
    </w:pPr>
    <w:rPr>
      <w:rFonts w:ascii="宋体" w:hAnsi="宋体"/>
      <w:szCs w:val="24"/>
    </w:rPr>
  </w:style>
  <w:style w:type="paragraph" w:customStyle="1" w:styleId="affffffff5">
    <w:name w:val="实施日期"/>
    <w:basedOn w:val="afffffff"/>
    <w:pPr>
      <w:framePr w:hSpace="0" w:wrap="around" w:xAlign="right"/>
      <w:jc w:val="right"/>
    </w:pPr>
  </w:style>
  <w:style w:type="paragraph" w:customStyle="1" w:styleId="a3">
    <w:name w:val="四级无标题条"/>
    <w:basedOn w:val="afff8"/>
    <w:pPr>
      <w:numPr>
        <w:ilvl w:val="5"/>
        <w:numId w:val="20"/>
      </w:numPr>
      <w:adjustRightInd/>
      <w:spacing w:line="240" w:lineRule="auto"/>
    </w:pPr>
    <w:rPr>
      <w:rFonts w:ascii="宋体" w:hAnsi="宋体"/>
      <w:szCs w:val="24"/>
    </w:rPr>
  </w:style>
  <w:style w:type="paragraph" w:customStyle="1" w:styleId="affffffff6">
    <w:name w:val="文献分类号"/>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pPr>
      <w:jc w:val="both"/>
    </w:pPr>
    <w:rPr>
      <w:rFonts w:ascii="宋体" w:hAnsi="宋体"/>
      <w:sz w:val="21"/>
    </w:rPr>
  </w:style>
  <w:style w:type="paragraph" w:customStyle="1" w:styleId="a4">
    <w:name w:val="五级无标题条"/>
    <w:basedOn w:val="afff8"/>
    <w:pPr>
      <w:numPr>
        <w:ilvl w:val="6"/>
        <w:numId w:val="20"/>
      </w:numPr>
      <w:adjustRightInd/>
    </w:pPr>
    <w:rPr>
      <w:szCs w:val="24"/>
    </w:rPr>
  </w:style>
  <w:style w:type="paragraph" w:customStyle="1" w:styleId="a0">
    <w:name w:val="一级无标题条"/>
    <w:basedOn w:val="afff8"/>
    <w:pPr>
      <w:numPr>
        <w:ilvl w:val="2"/>
        <w:numId w:val="20"/>
      </w:numPr>
      <w:adjustRightInd/>
      <w:spacing w:before="10" w:after="10" w:line="240" w:lineRule="auto"/>
    </w:pPr>
    <w:rPr>
      <w:rFonts w:ascii="宋体" w:hAnsi="宋体"/>
      <w:szCs w:val="24"/>
    </w:rPr>
  </w:style>
  <w:style w:type="paragraph" w:customStyle="1" w:styleId="affffffff8">
    <w:name w:val="注:后续"/>
    <w:pPr>
      <w:spacing w:line="300" w:lineRule="exact"/>
      <w:ind w:leftChars="400" w:left="600" w:hangingChars="200" w:hanging="200"/>
      <w:jc w:val="both"/>
    </w:pPr>
    <w:rPr>
      <w:rFonts w:ascii="宋体"/>
      <w:sz w:val="18"/>
    </w:rPr>
  </w:style>
  <w:style w:type="paragraph" w:customStyle="1" w:styleId="affffffff9">
    <w:name w:val="注×:后续"/>
    <w:basedOn w:val="affffffff8"/>
    <w:pPr>
      <w:ind w:leftChars="0" w:left="1406" w:firstLineChars="0" w:hanging="499"/>
    </w:pPr>
  </w:style>
  <w:style w:type="paragraph" w:customStyle="1" w:styleId="affffffffa">
    <w:name w:val="标准文件_一级无标题"/>
    <w:basedOn w:val="afff0"/>
    <w:qFormat/>
    <w:pPr>
      <w:spacing w:beforeLines="0" w:before="0" w:afterLines="0" w:after="0"/>
      <w:outlineLvl w:val="9"/>
    </w:pPr>
    <w:rPr>
      <w:rFonts w:ascii="宋体" w:eastAsia="宋体"/>
    </w:rPr>
  </w:style>
  <w:style w:type="paragraph" w:customStyle="1" w:styleId="affffffffb">
    <w:name w:val="标准文件_五级无标题"/>
    <w:basedOn w:val="afff4"/>
    <w:qFormat/>
    <w:pPr>
      <w:spacing w:beforeLines="0" w:before="0" w:afterLines="0" w:after="0"/>
      <w:outlineLvl w:val="9"/>
    </w:pPr>
    <w:rPr>
      <w:rFonts w:ascii="宋体" w:eastAsia="宋体"/>
    </w:rPr>
  </w:style>
  <w:style w:type="paragraph" w:customStyle="1" w:styleId="affffffffc">
    <w:name w:val="标准文件_三级无标题"/>
    <w:basedOn w:val="afff2"/>
    <w:qFormat/>
    <w:pPr>
      <w:spacing w:beforeLines="0" w:before="0" w:afterLines="0" w:after="0"/>
      <w:outlineLvl w:val="9"/>
    </w:pPr>
    <w:rPr>
      <w:rFonts w:ascii="宋体" w:eastAsia="宋体"/>
    </w:rPr>
  </w:style>
  <w:style w:type="paragraph" w:customStyle="1" w:styleId="affffffffd">
    <w:name w:val="标准文件_二级无标题"/>
    <w:basedOn w:val="afff1"/>
    <w:qFormat/>
    <w:pPr>
      <w:spacing w:beforeLines="0" w:before="0" w:afterLines="0" w:after="0"/>
      <w:outlineLvl w:val="9"/>
    </w:pPr>
    <w:rPr>
      <w:rFonts w:ascii="宋体" w:eastAsia="宋体"/>
    </w:rPr>
  </w:style>
  <w:style w:type="paragraph" w:customStyle="1" w:styleId="affffffffe">
    <w:name w:val="标准_四级无标题"/>
    <w:basedOn w:val="afff3"/>
    <w:next w:val="afffff1"/>
    <w:qFormat/>
    <w:rPr>
      <w:rFonts w:eastAsia="宋体"/>
    </w:rPr>
  </w:style>
  <w:style w:type="paragraph" w:customStyle="1" w:styleId="afffffffff">
    <w:name w:val="标准文件_四级无标题"/>
    <w:basedOn w:val="afff3"/>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pPr>
      <w:numPr>
        <w:numId w:val="23"/>
      </w:numPr>
      <w:ind w:firstLineChars="0" w:firstLine="0"/>
    </w:pPr>
    <w:rPr>
      <w:rFonts w:ascii="Times New Roman" w:cs="Arial"/>
      <w:szCs w:val="28"/>
    </w:rPr>
  </w:style>
  <w:style w:type="paragraph" w:customStyle="1" w:styleId="ae">
    <w:name w:val="标准文件_小写罗马数字编号列项"/>
    <w:basedOn w:val="afffff1"/>
    <w:pPr>
      <w:numPr>
        <w:numId w:val="24"/>
      </w:numPr>
      <w:ind w:firstLineChars="0" w:firstLine="0"/>
    </w:pPr>
    <w:rPr>
      <w:rFonts w:cs="Arial"/>
      <w:szCs w:val="28"/>
    </w:rPr>
  </w:style>
  <w:style w:type="paragraph" w:customStyle="1" w:styleId="afffffffff0">
    <w:name w:val="标准文件_附录标题"/>
    <w:basedOn w:val="aff6"/>
    <w:qFormat/>
    <w:pPr>
      <w:numPr>
        <w:numId w:val="0"/>
      </w:numPr>
      <w:spacing w:after="280"/>
      <w:outlineLvl w:val="9"/>
    </w:pPr>
  </w:style>
  <w:style w:type="paragraph" w:customStyle="1" w:styleId="afffffffff1">
    <w:name w:val="标准文件_二级项"/>
    <w:rPr>
      <w:rFonts w:ascii="宋体"/>
      <w:sz w:val="21"/>
    </w:rPr>
  </w:style>
  <w:style w:type="paragraph" w:customStyle="1" w:styleId="af3">
    <w:name w:val="标准文件_三级项"/>
    <w:basedOn w:val="afff8"/>
    <w:pPr>
      <w:numPr>
        <w:ilvl w:val="2"/>
        <w:numId w:val="21"/>
      </w:numPr>
      <w:spacing w:line="-300" w:lineRule="auto"/>
    </w:pPr>
    <w:rPr>
      <w:rFonts w:ascii="Times New Roman" w:hAnsi="Times New Roman"/>
    </w:rPr>
  </w:style>
  <w:style w:type="paragraph" w:customStyle="1" w:styleId="affd">
    <w:name w:val="图表脚注说明"/>
    <w:basedOn w:val="afff8"/>
    <w:next w:val="afffff1"/>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tabs>
        <w:tab w:val="left" w:pos="851"/>
      </w:tabs>
      <w:jc w:val="both"/>
    </w:pPr>
    <w:rPr>
      <w:rFonts w:ascii="宋体"/>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5">
    <w:name w:val="标准文件_注："/>
    <w:next w:val="afffff1"/>
    <w:pPr>
      <w:widowControl w:val="0"/>
      <w:numPr>
        <w:numId w:val="26"/>
      </w:numPr>
      <w:autoSpaceDE w:val="0"/>
      <w:autoSpaceDN w:val="0"/>
      <w:ind w:left="737"/>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6"/>
    <w:pPr>
      <w:widowControl w:val="0"/>
      <w:numPr>
        <w:numId w:val="28"/>
      </w:numPr>
      <w:jc w:val="both"/>
    </w:pPr>
    <w:rPr>
      <w:rFonts w:ascii="宋体"/>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8"/>
    <w:next w:val="afffffffff6"/>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1"/>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9"/>
    <w:uiPriority w:val="99"/>
    <w:semiHidden/>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9"/>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pPr>
      <w:framePr w:w="3997" w:h="471" w:hRule="exact" w:hSpace="0" w:vSpace="181" w:wrap="around" w:vAnchor="page" w:hAnchor="page" w:x="1419" w:y="14097"/>
    </w:pPr>
  </w:style>
  <w:style w:type="paragraph" w:customStyle="1" w:styleId="afffffffffd">
    <w:name w:val="其他实施日期"/>
    <w:basedOn w:val="affffffff5"/>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round"/>
      <w:spacing w:before="57"/>
    </w:pPr>
    <w:rPr>
      <w:sz w:val="21"/>
    </w:rPr>
  </w:style>
  <w:style w:type="paragraph" w:customStyle="1" w:styleId="affffffffff0">
    <w:name w:val="标准文件_文件名称"/>
    <w:basedOn w:val="afffff1"/>
    <w:next w:val="afffff1"/>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8"/>
    <w:pPr>
      <w:spacing w:beforeLines="0" w:before="0" w:afterLines="0" w:after="0" w:line="276" w:lineRule="auto"/>
      <w:outlineLvl w:val="9"/>
    </w:pPr>
    <w:rPr>
      <w:rFonts w:ascii="宋体" w:eastAsia="宋体"/>
    </w:rPr>
  </w:style>
  <w:style w:type="paragraph" w:customStyle="1" w:styleId="affffffffff6">
    <w:name w:val="标准文件_附录三级无标题"/>
    <w:basedOn w:val="aff9"/>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a"/>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b"/>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9"/>
    <w:rPr>
      <w:rFonts w:ascii="黑体" w:eastAsia="黑体"/>
      <w:spacing w:val="85"/>
      <w:w w:val="100"/>
      <w:position w:val="3"/>
      <w:sz w:val="28"/>
      <w:szCs w:val="28"/>
    </w:rPr>
  </w:style>
  <w:style w:type="paragraph" w:customStyle="1" w:styleId="afffffffffff6">
    <w:name w:val="段"/>
    <w:link w:val="Char7"/>
    <w:qFormat/>
    <w:pPr>
      <w:tabs>
        <w:tab w:val="center" w:pos="4201"/>
        <w:tab w:val="right" w:leader="dot" w:pos="9298"/>
      </w:tabs>
      <w:autoSpaceDE w:val="0"/>
      <w:autoSpaceDN w:val="0"/>
      <w:spacing w:after="200" w:line="276" w:lineRule="auto"/>
      <w:ind w:firstLineChars="200" w:firstLine="420"/>
      <w:jc w:val="both"/>
    </w:pPr>
    <w:rPr>
      <w:rFonts w:ascii="宋体"/>
      <w:sz w:val="21"/>
    </w:rPr>
  </w:style>
  <w:style w:type="character" w:customStyle="1" w:styleId="Char7">
    <w:name w:val="段 Char"/>
    <w:link w:val="afffffffffff6"/>
    <w:qFormat/>
    <w:rPr>
      <w:rFonts w:ascii="宋体" w:hAnsi="Times New Roman"/>
      <w:sz w:val="21"/>
    </w:rPr>
  </w:style>
  <w:style w:type="character" w:customStyle="1" w:styleId="Char8">
    <w:name w:val="二级条标题 Char"/>
    <w:link w:val="aff3"/>
    <w:rPr>
      <w:rFonts w:ascii="黑体" w:eastAsia="黑体"/>
      <w:sz w:val="21"/>
      <w:szCs w:val="21"/>
    </w:rPr>
  </w:style>
  <w:style w:type="paragraph" w:customStyle="1" w:styleId="aff3">
    <w:name w:val="二级条标题"/>
    <w:basedOn w:val="afff8"/>
    <w:next w:val="afffffffffff6"/>
    <w:link w:val="Char8"/>
    <w:qFormat/>
    <w:pPr>
      <w:widowControl/>
      <w:numPr>
        <w:ilvl w:val="2"/>
        <w:numId w:val="23"/>
      </w:numPr>
      <w:adjustRightInd/>
      <w:spacing w:beforeLines="50" w:before="50" w:afterLines="50" w:after="50" w:line="276" w:lineRule="auto"/>
      <w:outlineLvl w:val="3"/>
    </w:pPr>
    <w:rPr>
      <w:rFonts w:ascii="黑体" w:eastAsia="黑体"/>
      <w:kern w:val="0"/>
    </w:rPr>
  </w:style>
  <w:style w:type="paragraph" w:customStyle="1" w:styleId="aff4">
    <w:name w:val="三级条标题"/>
    <w:basedOn w:val="aff3"/>
    <w:next w:val="afffffffffff6"/>
    <w:qFormat/>
    <w:pPr>
      <w:numPr>
        <w:ilvl w:val="3"/>
      </w:numPr>
      <w:ind w:left="-2975" w:firstLine="0"/>
      <w:outlineLvl w:val="4"/>
    </w:pPr>
    <w:rPr>
      <w:rFonts w:hAnsi="Times New Roman"/>
    </w:rPr>
  </w:style>
  <w:style w:type="paragraph" w:customStyle="1" w:styleId="afffffffffff7">
    <w:name w:val="正文表标题"/>
    <w:next w:val="afffffffffff6"/>
    <w:pPr>
      <w:tabs>
        <w:tab w:val="left" w:pos="360"/>
      </w:tabs>
      <w:spacing w:beforeLines="50" w:before="156" w:afterLines="50" w:after="156" w:line="276" w:lineRule="auto"/>
      <w:jc w:val="center"/>
    </w:pPr>
    <w:rPr>
      <w:rFonts w:ascii="黑体" w:eastAsia="黑体"/>
      <w:sz w:val="21"/>
    </w:rPr>
  </w:style>
  <w:style w:type="paragraph" w:customStyle="1" w:styleId="aff2">
    <w:name w:val="一级条标题"/>
    <w:next w:val="afffffffffff6"/>
    <w:qFormat/>
    <w:pPr>
      <w:numPr>
        <w:ilvl w:val="1"/>
        <w:numId w:val="23"/>
      </w:numPr>
      <w:tabs>
        <w:tab w:val="clear" w:pos="1310"/>
      </w:tabs>
      <w:spacing w:beforeLines="50" w:before="156" w:afterLines="50" w:after="156" w:line="276" w:lineRule="auto"/>
      <w:ind w:left="-3401" w:firstLine="0"/>
      <w:jc w:val="both"/>
      <w:outlineLvl w:val="2"/>
    </w:pPr>
    <w:rPr>
      <w:rFonts w:ascii="黑体" w:eastAsia="黑体"/>
      <w:sz w:val="21"/>
      <w:szCs w:val="21"/>
    </w:rPr>
  </w:style>
  <w:style w:type="character" w:customStyle="1" w:styleId="rgroup">
    <w:name w:val="rgroup"/>
    <w:basedOn w:val="afff9"/>
    <w:rsid w:val="007E7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3ACA7083ADF46678E868860EC500E99"/>
        <w:category>
          <w:name w:val="常规"/>
          <w:gallery w:val="placeholder"/>
        </w:category>
        <w:types>
          <w:type w:val="bbPlcHdr"/>
        </w:types>
        <w:behaviors>
          <w:behavior w:val="content"/>
        </w:behaviors>
        <w:guid w:val="{3356DB11-37B2-413E-8158-8BD6FEC7F568}"/>
      </w:docPartPr>
      <w:docPartBody>
        <w:p w:rsidR="00AE1046" w:rsidRDefault="002D7106">
          <w:pPr>
            <w:pStyle w:val="43ACA7083ADF46678E868860EC500E99"/>
          </w:pPr>
          <w:r>
            <w:rPr>
              <w:rStyle w:val="a3"/>
              <w:rFonts w:hint="eastAsia"/>
            </w:rPr>
            <w:t>单击或点击此处输入文字。</w:t>
          </w:r>
        </w:p>
      </w:docPartBody>
    </w:docPart>
    <w:docPart>
      <w:docPartPr>
        <w:name w:val="F9F3CA86C9F84E6C8F4920F92AA3F878"/>
        <w:category>
          <w:name w:val="常规"/>
          <w:gallery w:val="placeholder"/>
        </w:category>
        <w:types>
          <w:type w:val="bbPlcHdr"/>
        </w:types>
        <w:behaviors>
          <w:behavior w:val="content"/>
        </w:behaviors>
        <w:guid w:val="{114B89AD-7BB6-47ED-BDB6-01D7665BF883}"/>
      </w:docPartPr>
      <w:docPartBody>
        <w:p w:rsidR="00AE1046" w:rsidRDefault="002D7106">
          <w:pPr>
            <w:pStyle w:val="F9F3CA86C9F84E6C8F4920F92AA3F878"/>
          </w:pPr>
          <w:r>
            <w:rPr>
              <w:rStyle w:val="a3"/>
              <w:rFonts w:hint="eastAsia"/>
            </w:rPr>
            <w:t>选择一项。</w:t>
          </w:r>
        </w:p>
      </w:docPartBody>
    </w:docPart>
    <w:docPart>
      <w:docPartPr>
        <w:name w:val="805D9153C2834F95887D2C9CDA8A7A9D"/>
        <w:category>
          <w:name w:val="常规"/>
          <w:gallery w:val="placeholder"/>
        </w:category>
        <w:types>
          <w:type w:val="bbPlcHdr"/>
        </w:types>
        <w:behaviors>
          <w:behavior w:val="content"/>
        </w:behaviors>
        <w:guid w:val="{EA6732E4-99CE-407C-A718-E640E0EBC464}"/>
      </w:docPartPr>
      <w:docPartBody>
        <w:p w:rsidR="00AE1046" w:rsidRDefault="002D7106">
          <w:pPr>
            <w:pStyle w:val="805D9153C2834F95887D2C9CDA8A7A9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䅂䍄䕅⯋컌">
    <w:altName w:val="Segoe Print"/>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3E9"/>
    <w:rsid w:val="00053C0F"/>
    <w:rsid w:val="000675A3"/>
    <w:rsid w:val="000A0497"/>
    <w:rsid w:val="000C0164"/>
    <w:rsid w:val="000F11A2"/>
    <w:rsid w:val="001753E9"/>
    <w:rsid w:val="00234DB6"/>
    <w:rsid w:val="002361CD"/>
    <w:rsid w:val="002C124B"/>
    <w:rsid w:val="002D7106"/>
    <w:rsid w:val="00323437"/>
    <w:rsid w:val="00341085"/>
    <w:rsid w:val="003A4136"/>
    <w:rsid w:val="003C2251"/>
    <w:rsid w:val="003F7138"/>
    <w:rsid w:val="003F7156"/>
    <w:rsid w:val="004711FA"/>
    <w:rsid w:val="00487162"/>
    <w:rsid w:val="004B1212"/>
    <w:rsid w:val="004E34E1"/>
    <w:rsid w:val="005004ED"/>
    <w:rsid w:val="005609D3"/>
    <w:rsid w:val="00565FC0"/>
    <w:rsid w:val="005726D2"/>
    <w:rsid w:val="005C1D79"/>
    <w:rsid w:val="00613682"/>
    <w:rsid w:val="00633465"/>
    <w:rsid w:val="00676043"/>
    <w:rsid w:val="006900B6"/>
    <w:rsid w:val="006951AE"/>
    <w:rsid w:val="006B0EE9"/>
    <w:rsid w:val="00703795"/>
    <w:rsid w:val="00706407"/>
    <w:rsid w:val="0076055A"/>
    <w:rsid w:val="00766AC4"/>
    <w:rsid w:val="007979A2"/>
    <w:rsid w:val="007D66BA"/>
    <w:rsid w:val="00804067"/>
    <w:rsid w:val="00811FE2"/>
    <w:rsid w:val="008F1AB7"/>
    <w:rsid w:val="00967E46"/>
    <w:rsid w:val="00971C9E"/>
    <w:rsid w:val="009822A5"/>
    <w:rsid w:val="00986320"/>
    <w:rsid w:val="00990E56"/>
    <w:rsid w:val="009F4C58"/>
    <w:rsid w:val="00A169C9"/>
    <w:rsid w:val="00AA5569"/>
    <w:rsid w:val="00AD16D9"/>
    <w:rsid w:val="00AE1046"/>
    <w:rsid w:val="00AE6346"/>
    <w:rsid w:val="00B86BE8"/>
    <w:rsid w:val="00BB3644"/>
    <w:rsid w:val="00C0288B"/>
    <w:rsid w:val="00C321B4"/>
    <w:rsid w:val="00C87AF7"/>
    <w:rsid w:val="00CC3F72"/>
    <w:rsid w:val="00CC5229"/>
    <w:rsid w:val="00D07DF8"/>
    <w:rsid w:val="00D40686"/>
    <w:rsid w:val="00E6162F"/>
    <w:rsid w:val="00E7090A"/>
    <w:rsid w:val="00F2613A"/>
    <w:rsid w:val="00F72DE4"/>
    <w:rsid w:val="00F86177"/>
    <w:rsid w:val="00FF211B"/>
    <w:rsid w:val="00FF5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3ACA7083ADF46678E868860EC500E99">
    <w:name w:val="43ACA7083ADF46678E868860EC500E99"/>
    <w:qFormat/>
    <w:pPr>
      <w:widowControl w:val="0"/>
      <w:jc w:val="both"/>
    </w:pPr>
    <w:rPr>
      <w:kern w:val="2"/>
      <w:sz w:val="21"/>
      <w:szCs w:val="22"/>
      <w14:ligatures w14:val="standardContextual"/>
    </w:rPr>
  </w:style>
  <w:style w:type="paragraph" w:customStyle="1" w:styleId="F9F3CA86C9F84E6C8F4920F92AA3F878">
    <w:name w:val="F9F3CA86C9F84E6C8F4920F92AA3F878"/>
    <w:qFormat/>
    <w:pPr>
      <w:widowControl w:val="0"/>
      <w:jc w:val="both"/>
    </w:pPr>
    <w:rPr>
      <w:kern w:val="2"/>
      <w:sz w:val="21"/>
      <w:szCs w:val="22"/>
      <w14:ligatures w14:val="standardContextual"/>
    </w:rPr>
  </w:style>
  <w:style w:type="paragraph" w:customStyle="1" w:styleId="805D9153C2834F95887D2C9CDA8A7A9D">
    <w:name w:val="805D9153C2834F95887D2C9CDA8A7A9D"/>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3ACA7083ADF46678E868860EC500E99">
    <w:name w:val="43ACA7083ADF46678E868860EC500E99"/>
    <w:qFormat/>
    <w:pPr>
      <w:widowControl w:val="0"/>
      <w:jc w:val="both"/>
    </w:pPr>
    <w:rPr>
      <w:kern w:val="2"/>
      <w:sz w:val="21"/>
      <w:szCs w:val="22"/>
      <w14:ligatures w14:val="standardContextual"/>
    </w:rPr>
  </w:style>
  <w:style w:type="paragraph" w:customStyle="1" w:styleId="F9F3CA86C9F84E6C8F4920F92AA3F878">
    <w:name w:val="F9F3CA86C9F84E6C8F4920F92AA3F878"/>
    <w:qFormat/>
    <w:pPr>
      <w:widowControl w:val="0"/>
      <w:jc w:val="both"/>
    </w:pPr>
    <w:rPr>
      <w:kern w:val="2"/>
      <w:sz w:val="21"/>
      <w:szCs w:val="22"/>
      <w14:ligatures w14:val="standardContextual"/>
    </w:rPr>
  </w:style>
  <w:style w:type="paragraph" w:customStyle="1" w:styleId="805D9153C2834F95887D2C9CDA8A7A9D">
    <w:name w:val="805D9153C2834F95887D2C9CDA8A7A9D"/>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DA6934-CDBB-4135-AD08-2FFFB6F40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535</TotalTime>
  <Pages>15</Pages>
  <Words>1814</Words>
  <Characters>10343</Characters>
  <Application>Microsoft Office Word</Application>
  <DocSecurity>0</DocSecurity>
  <Lines>86</Lines>
  <Paragraphs>24</Paragraphs>
  <ScaleCrop>false</ScaleCrop>
  <Company>PCMI</Company>
  <LinksUpToDate>false</LinksUpToDate>
  <CharactersWithSpaces>12133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贾璐</dc:creator>
  <dc:description>&lt;config cover="true" show_menu="true" version="1.0.0" doctype="SDKXY"&gt;_x000d_
&lt;/config&gt;</dc:description>
  <cp:lastModifiedBy>梁彪</cp:lastModifiedBy>
  <cp:revision>94</cp:revision>
  <cp:lastPrinted>2023-07-04T08:03:00Z</cp:lastPrinted>
  <dcterms:created xsi:type="dcterms:W3CDTF">2023-10-09T01:51:00Z</dcterms:created>
  <dcterms:modified xsi:type="dcterms:W3CDTF">2023-11-10T04:39:00Z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2052-11.8.2.8053</vt:lpwstr>
  </property>
  <property fmtid="{D5CDD505-2E9C-101B-9397-08002B2CF9AE}" pid="15" name="ICV">
    <vt:lpwstr>31A68ABCBAD74C9A92AC8401C574E80E_12</vt:lpwstr>
  </property>
</Properties>
</file>